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1FAA" w14:textId="6BBE3E09" w:rsidR="000445F9" w:rsidRPr="00D20493" w:rsidRDefault="000445F9" w:rsidP="00D2049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3">
        <w:rPr>
          <w:rFonts w:ascii="Times New Roman" w:hAnsi="Times New Roman" w:cs="Times New Roman"/>
          <w:b/>
          <w:sz w:val="28"/>
          <w:szCs w:val="28"/>
        </w:rPr>
        <w:t>О некоторых льготах лицам, применяющих специальный налоговый режим</w:t>
      </w:r>
    </w:p>
    <w:p w14:paraId="2BE09973" w14:textId="20280242" w:rsidR="000445F9" w:rsidRPr="00D20493" w:rsidRDefault="000445F9" w:rsidP="00D20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493">
        <w:rPr>
          <w:rFonts w:ascii="Times New Roman" w:hAnsi="Times New Roman" w:cs="Times New Roman"/>
          <w:sz w:val="28"/>
          <w:szCs w:val="28"/>
        </w:rPr>
        <w:t>Федеральным законом от 11.06.2022 № 168-ФЗ «О внесении изменения в статью 19 Федерального закона «О защите конкуренции» предусмотрена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54136862" w14:textId="45DE85E4" w:rsidR="000445F9" w:rsidRPr="00D20493" w:rsidRDefault="000445F9" w:rsidP="00D20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493">
        <w:rPr>
          <w:rFonts w:ascii="Times New Roman" w:hAnsi="Times New Roman" w:cs="Times New Roman"/>
          <w:sz w:val="28"/>
          <w:szCs w:val="28"/>
        </w:rPr>
        <w:t>Теперь самозанятые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14:paraId="7D2DC30B" w14:textId="41112AF0" w:rsidR="000445F9" w:rsidRPr="00D20493" w:rsidRDefault="000445F9" w:rsidP="00D20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493">
        <w:rPr>
          <w:rFonts w:ascii="Times New Roman" w:hAnsi="Times New Roman" w:cs="Times New Roman"/>
          <w:sz w:val="28"/>
          <w:szCs w:val="28"/>
        </w:rPr>
        <w:t>Одновременно для п</w:t>
      </w:r>
      <w:bookmarkStart w:id="0" w:name="_GoBack"/>
      <w:bookmarkEnd w:id="0"/>
      <w:r w:rsidRPr="00D20493">
        <w:rPr>
          <w:rFonts w:ascii="Times New Roman" w:hAnsi="Times New Roman" w:cs="Times New Roman"/>
          <w:sz w:val="28"/>
          <w:szCs w:val="28"/>
        </w:rPr>
        <w:t>олучения преференций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14:paraId="585CD2CF" w14:textId="06C4CB95" w:rsidR="000F1625" w:rsidRPr="00D20493" w:rsidRDefault="000445F9" w:rsidP="00D20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493">
        <w:rPr>
          <w:rFonts w:ascii="Times New Roman" w:hAnsi="Times New Roman" w:cs="Times New Roman"/>
          <w:sz w:val="28"/>
          <w:szCs w:val="28"/>
        </w:rPr>
        <w:t>Сроки предоставления льготы для самозанятых будут действовать в течение всего эксперимента по введению налога на профессиональный доход – до 2029 года.</w:t>
      </w:r>
    </w:p>
    <w:p w14:paraId="46C2BDFD" w14:textId="4D7B0DB7" w:rsidR="000445F9" w:rsidRPr="000445F9" w:rsidRDefault="000445F9" w:rsidP="000445F9">
      <w:pPr>
        <w:jc w:val="both"/>
        <w:rPr>
          <w:rFonts w:ascii="Times New Roman" w:hAnsi="Times New Roman" w:cs="Times New Roman"/>
        </w:rPr>
      </w:pPr>
      <w:r w:rsidRPr="000445F9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0445F9" w:rsidRPr="0004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25"/>
    <w:rsid w:val="000445F9"/>
    <w:rsid w:val="000F1625"/>
    <w:rsid w:val="00D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FFA3"/>
  <w15:chartTrackingRefBased/>
  <w15:docId w15:val="{D1970E4D-4751-4CA5-B43F-AC9528A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4</cp:revision>
  <dcterms:created xsi:type="dcterms:W3CDTF">2023-01-29T14:45:00Z</dcterms:created>
  <dcterms:modified xsi:type="dcterms:W3CDTF">2023-02-22T05:58:00Z</dcterms:modified>
</cp:coreProperties>
</file>