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AE" w:rsidRDefault="00530DB0" w:rsidP="008148AE">
      <w:pPr>
        <w:rPr>
          <w:b/>
          <w:sz w:val="28"/>
          <w:szCs w:val="28"/>
        </w:rPr>
      </w:pPr>
      <w:r>
        <w:rPr>
          <w:b/>
          <w:sz w:val="28"/>
          <w:szCs w:val="28"/>
        </w:rPr>
        <w:t xml:space="preserve"> </w:t>
      </w:r>
      <w:r w:rsidR="00F8192B">
        <w:rPr>
          <w:b/>
          <w:sz w:val="28"/>
          <w:szCs w:val="28"/>
        </w:rPr>
        <w:t xml:space="preserve"> </w:t>
      </w:r>
      <w:r w:rsidR="008148AE">
        <w:rPr>
          <w:b/>
          <w:sz w:val="28"/>
          <w:szCs w:val="28"/>
        </w:rPr>
        <w:t>РОССИЙСКАЯ ФЕДЕРАЦИЯ</w:t>
      </w:r>
    </w:p>
    <w:p w:rsidR="008148AE" w:rsidRDefault="008148AE" w:rsidP="008148AE">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8148AE" w:rsidRDefault="008148AE" w:rsidP="008148AE">
      <w:pPr>
        <w:rPr>
          <w:b/>
          <w:sz w:val="28"/>
          <w:szCs w:val="28"/>
        </w:rPr>
      </w:pPr>
      <w:r>
        <w:rPr>
          <w:b/>
          <w:sz w:val="28"/>
          <w:szCs w:val="28"/>
        </w:rPr>
        <w:t xml:space="preserve"> МАРКСОВСКОГО СЕЛЬСОВЕТА</w:t>
      </w:r>
    </w:p>
    <w:p w:rsidR="008148AE" w:rsidRDefault="008148AE" w:rsidP="008148AE">
      <w:pPr>
        <w:rPr>
          <w:b/>
          <w:sz w:val="28"/>
          <w:szCs w:val="28"/>
        </w:rPr>
      </w:pPr>
      <w:r>
        <w:rPr>
          <w:b/>
          <w:sz w:val="28"/>
          <w:szCs w:val="28"/>
        </w:rPr>
        <w:t xml:space="preserve"> АЛЕКСАНДРОВСКОГО РАЙОНА</w:t>
      </w:r>
    </w:p>
    <w:p w:rsidR="008148AE" w:rsidRDefault="008148AE" w:rsidP="008148AE">
      <w:pPr>
        <w:rPr>
          <w:b/>
          <w:sz w:val="28"/>
          <w:szCs w:val="28"/>
        </w:rPr>
      </w:pPr>
      <w:r>
        <w:rPr>
          <w:b/>
          <w:sz w:val="28"/>
          <w:szCs w:val="28"/>
        </w:rPr>
        <w:t xml:space="preserve">  ОРЕНБУРГСКОЙ ОБЛАСТИ</w:t>
      </w:r>
    </w:p>
    <w:p w:rsidR="008148AE" w:rsidRDefault="008148AE" w:rsidP="008148AE">
      <w:pPr>
        <w:rPr>
          <w:b/>
          <w:sz w:val="28"/>
          <w:szCs w:val="28"/>
        </w:rPr>
      </w:pPr>
    </w:p>
    <w:p w:rsidR="008148AE" w:rsidRDefault="008148AE" w:rsidP="008148AE">
      <w:pPr>
        <w:rPr>
          <w:b/>
          <w:sz w:val="28"/>
          <w:szCs w:val="28"/>
        </w:rPr>
      </w:pPr>
    </w:p>
    <w:p w:rsidR="008148AE" w:rsidRDefault="008148AE" w:rsidP="008148AE">
      <w:pPr>
        <w:rPr>
          <w:sz w:val="28"/>
          <w:szCs w:val="28"/>
        </w:rPr>
      </w:pPr>
      <w:r>
        <w:rPr>
          <w:b/>
          <w:sz w:val="28"/>
          <w:szCs w:val="28"/>
        </w:rPr>
        <w:t xml:space="preserve">            </w:t>
      </w:r>
      <w:r>
        <w:rPr>
          <w:sz w:val="28"/>
          <w:szCs w:val="28"/>
        </w:rPr>
        <w:t>ПОСТАНОВЛЕНИЕ</w:t>
      </w:r>
    </w:p>
    <w:p w:rsidR="008148AE" w:rsidRDefault="008148AE" w:rsidP="008148AE">
      <w:pPr>
        <w:rPr>
          <w:sz w:val="28"/>
          <w:szCs w:val="28"/>
        </w:rPr>
      </w:pPr>
    </w:p>
    <w:p w:rsidR="008148AE" w:rsidRDefault="008148AE" w:rsidP="008148AE">
      <w:pPr>
        <w:rPr>
          <w:sz w:val="28"/>
          <w:szCs w:val="28"/>
          <w:u w:val="single"/>
        </w:rPr>
      </w:pPr>
      <w:r>
        <w:rPr>
          <w:sz w:val="28"/>
          <w:szCs w:val="28"/>
        </w:rPr>
        <w:t xml:space="preserve">       от </w:t>
      </w:r>
      <w:r>
        <w:rPr>
          <w:sz w:val="28"/>
          <w:szCs w:val="28"/>
          <w:u w:val="single"/>
        </w:rPr>
        <w:t xml:space="preserve"> 26.09.2022 г.</w:t>
      </w:r>
      <w:r>
        <w:rPr>
          <w:sz w:val="28"/>
          <w:szCs w:val="28"/>
        </w:rPr>
        <w:t xml:space="preserve">                       № </w:t>
      </w:r>
      <w:r>
        <w:rPr>
          <w:sz w:val="28"/>
          <w:szCs w:val="28"/>
          <w:u w:val="single"/>
        </w:rPr>
        <w:t xml:space="preserve"> 60-п</w:t>
      </w:r>
    </w:p>
    <w:p w:rsidR="008148AE" w:rsidRPr="00D8756D" w:rsidRDefault="008148AE" w:rsidP="008148AE">
      <w:pPr>
        <w:rPr>
          <w:sz w:val="28"/>
          <w:szCs w:val="28"/>
          <w:u w:val="single"/>
        </w:rPr>
      </w:pPr>
    </w:p>
    <w:p w:rsidR="008148AE" w:rsidRPr="00D8756D" w:rsidRDefault="008148AE" w:rsidP="008148AE">
      <w:pPr>
        <w:suppressAutoHyphens/>
        <w:contextualSpacing/>
        <w:jc w:val="both"/>
      </w:pPr>
      <w:proofErr w:type="gramStart"/>
      <w:r w:rsidRPr="00D8756D">
        <w:rPr>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sidRPr="00D8756D">
        <w:rPr>
          <w:rFonts w:ascii="Exo 2;sans-serif" w:hAnsi="Exo 2;sans-serif"/>
          <w:color w:val="000000"/>
          <w:sz w:val="20"/>
          <w:szCs w:val="28"/>
        </w:rPr>
        <w:t xml:space="preserve"> </w:t>
      </w:r>
      <w:r w:rsidRPr="00D8756D">
        <w:rPr>
          <w:color w:val="000000"/>
          <w:sz w:val="28"/>
          <w:szCs w:val="28"/>
          <w:shd w:val="clear" w:color="auto" w:fill="FFFFFF"/>
        </w:rPr>
        <w:t xml:space="preserve">в сфере благоустройства на территории </w:t>
      </w:r>
      <w:proofErr w:type="spellStart"/>
      <w:r w:rsidRPr="00D8756D">
        <w:rPr>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 </w:t>
      </w:r>
      <w:r w:rsidRPr="00D8756D">
        <w:rPr>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D8756D">
        <w:rPr>
          <w:rFonts w:ascii="Exo 2;sans-serif" w:hAnsi="Exo 2;sans-serif"/>
          <w:color w:val="000000"/>
          <w:sz w:val="20"/>
          <w:szCs w:val="28"/>
        </w:rPr>
        <w:t xml:space="preserve"> </w:t>
      </w:r>
      <w:r w:rsidRPr="00D8756D">
        <w:rPr>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sidRPr="00D8756D">
        <w:rPr>
          <w:rFonts w:eastAsia="Calibri"/>
          <w:color w:val="000000"/>
          <w:sz w:val="28"/>
          <w:szCs w:val="28"/>
          <w:shd w:val="clear" w:color="auto" w:fill="FFFFFF"/>
        </w:rPr>
        <w:t xml:space="preserve"> территории </w:t>
      </w:r>
      <w:proofErr w:type="spell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w:t>
      </w:r>
      <w:r w:rsidRPr="00D8756D">
        <w:rPr>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Оренбургской области</w:t>
      </w:r>
    </w:p>
    <w:p w:rsidR="008148AE" w:rsidRPr="00D8756D" w:rsidRDefault="008148AE" w:rsidP="008148AE">
      <w:pPr>
        <w:suppressAutoHyphens/>
        <w:rPr>
          <w:b/>
          <w:bCs/>
          <w:sz w:val="28"/>
          <w:szCs w:val="28"/>
        </w:rPr>
      </w:pPr>
    </w:p>
    <w:p w:rsidR="008148AE" w:rsidRPr="00D8756D" w:rsidRDefault="008148AE" w:rsidP="008148AE">
      <w:pPr>
        <w:suppressAutoHyphens/>
        <w:rPr>
          <w:b/>
          <w:bCs/>
          <w:sz w:val="28"/>
          <w:szCs w:val="28"/>
        </w:rPr>
      </w:pPr>
    </w:p>
    <w:p w:rsidR="008148AE" w:rsidRPr="00D8756D" w:rsidRDefault="008148AE" w:rsidP="008148AE">
      <w:pPr>
        <w:suppressAutoHyphens/>
        <w:ind w:firstLine="567"/>
        <w:contextualSpacing/>
        <w:jc w:val="both"/>
        <w:rPr>
          <w:sz w:val="28"/>
          <w:szCs w:val="28"/>
        </w:rPr>
      </w:pPr>
      <w:proofErr w:type="gramStart"/>
      <w:r w:rsidRPr="00D8756D">
        <w:rPr>
          <w:color w:val="000000"/>
          <w:sz w:val="28"/>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r w:rsidRPr="00D8756D">
        <w:rPr>
          <w:color w:val="C9211E"/>
          <w:sz w:val="28"/>
          <w:szCs w:val="28"/>
        </w:rPr>
        <w:t xml:space="preserve"> </w:t>
      </w:r>
      <w:r w:rsidRPr="00D8756D">
        <w:rPr>
          <w:color w:val="000000"/>
          <w:sz w:val="28"/>
          <w:szCs w:val="28"/>
        </w:rPr>
        <w:t xml:space="preserve"> Уставом  муниципального образования </w:t>
      </w:r>
      <w:proofErr w:type="spellStart"/>
      <w:r w:rsidRPr="00D8756D">
        <w:rPr>
          <w:color w:val="000000"/>
          <w:sz w:val="28"/>
          <w:szCs w:val="28"/>
        </w:rPr>
        <w:t>Марксовский</w:t>
      </w:r>
      <w:proofErr w:type="spellEnd"/>
      <w:r w:rsidRPr="00D8756D">
        <w:rPr>
          <w:color w:val="000000"/>
          <w:sz w:val="28"/>
          <w:szCs w:val="28"/>
        </w:rPr>
        <w:t xml:space="preserve"> сельсовет Александровского района Оренбургской области:</w:t>
      </w:r>
      <w:proofErr w:type="gramEnd"/>
    </w:p>
    <w:p w:rsidR="008148AE" w:rsidRPr="00D8756D" w:rsidRDefault="008148AE" w:rsidP="008148AE">
      <w:pPr>
        <w:suppressAutoHyphens/>
        <w:ind w:firstLine="567"/>
        <w:contextualSpacing/>
        <w:jc w:val="both"/>
      </w:pPr>
      <w:r w:rsidRPr="00D8756D">
        <w:rPr>
          <w:color w:val="000000"/>
          <w:sz w:val="28"/>
          <w:szCs w:val="28"/>
        </w:rPr>
        <w:t xml:space="preserve">1. </w:t>
      </w:r>
      <w:proofErr w:type="gramStart"/>
      <w:r w:rsidRPr="00D8756D">
        <w:rPr>
          <w:color w:val="000000"/>
          <w:sz w:val="28"/>
          <w:szCs w:val="28"/>
        </w:rPr>
        <w:t>Провести общественные обсуждения по проектам Программы профилактики рисков причинения вреда (ущерба) охраняемым законом ценностям при осуществлении муниципального контроля</w:t>
      </w:r>
      <w:r w:rsidRPr="00D8756D">
        <w:rPr>
          <w:rFonts w:ascii="Exo 2;sans-serif" w:hAnsi="Exo 2;sans-serif"/>
          <w:color w:val="000000"/>
          <w:sz w:val="20"/>
          <w:szCs w:val="28"/>
        </w:rPr>
        <w:t xml:space="preserve"> </w:t>
      </w:r>
      <w:r w:rsidRPr="00D8756D">
        <w:rPr>
          <w:color w:val="000000"/>
          <w:sz w:val="28"/>
          <w:szCs w:val="28"/>
          <w:shd w:val="clear" w:color="auto" w:fill="FFFFFF"/>
        </w:rPr>
        <w:t xml:space="preserve">в сфере благоустройства на территории </w:t>
      </w:r>
      <w:proofErr w:type="spellStart"/>
      <w:r w:rsidRPr="00D8756D">
        <w:rPr>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w:t>
      </w:r>
      <w:r w:rsidRPr="00D8756D">
        <w:rPr>
          <w:color w:val="000000"/>
          <w:sz w:val="28"/>
          <w:szCs w:val="28"/>
        </w:rPr>
        <w:t>, Программы профилактики рисков причинения вреда (ущерба) охраняемым законом ценностям при осуществлении муниципального контроля</w:t>
      </w:r>
      <w:r w:rsidRPr="00D8756D">
        <w:rPr>
          <w:rFonts w:ascii="Exo 2;sans-serif" w:hAnsi="Exo 2;sans-serif"/>
          <w:color w:val="000000"/>
          <w:sz w:val="20"/>
          <w:szCs w:val="28"/>
        </w:rPr>
        <w:t xml:space="preserve"> </w:t>
      </w:r>
      <w:r w:rsidRPr="00D8756D">
        <w:rPr>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w:t>
      </w:r>
      <w:r w:rsidRPr="00D8756D">
        <w:rPr>
          <w:rFonts w:eastAsia="Calibri"/>
          <w:color w:val="000000"/>
          <w:sz w:val="28"/>
          <w:szCs w:val="28"/>
          <w:shd w:val="clear" w:color="auto" w:fill="FFFFFF"/>
        </w:rPr>
        <w:lastRenderedPageBreak/>
        <w:t>пунктов поселения на территории</w:t>
      </w:r>
      <w:proofErr w:type="gramEnd"/>
      <w:r w:rsidRPr="00D8756D">
        <w:rPr>
          <w:rFonts w:eastAsia="Calibri"/>
          <w:color w:val="000000"/>
          <w:sz w:val="28"/>
          <w:szCs w:val="28"/>
          <w:shd w:val="clear" w:color="auto" w:fill="FFFFFF"/>
        </w:rPr>
        <w:t xml:space="preserve"> </w:t>
      </w:r>
      <w:proofErr w:type="spellStart"/>
      <w:proofErr w:type="gram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w:t>
      </w:r>
      <w:r w:rsidRPr="00D8756D">
        <w:rPr>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Оренбургской области</w:t>
      </w:r>
      <w:r w:rsidRPr="00D8756D">
        <w:rPr>
          <w:color w:val="000000"/>
          <w:sz w:val="28"/>
          <w:szCs w:val="28"/>
        </w:rPr>
        <w:t xml:space="preserve"> на 2023 год (далее - Программы профилактики) с 01 октября 2022 года</w:t>
      </w:r>
      <w:proofErr w:type="gramEnd"/>
      <w:r w:rsidRPr="00D8756D">
        <w:rPr>
          <w:color w:val="000000"/>
          <w:sz w:val="28"/>
          <w:szCs w:val="28"/>
        </w:rPr>
        <w:t xml:space="preserve"> по 01 ноября 2022 года.</w:t>
      </w:r>
    </w:p>
    <w:p w:rsidR="008148AE" w:rsidRPr="00D8756D" w:rsidRDefault="008148AE" w:rsidP="008148AE">
      <w:pPr>
        <w:suppressAutoHyphens/>
        <w:ind w:firstLine="567"/>
        <w:contextualSpacing/>
        <w:jc w:val="both"/>
      </w:pPr>
      <w:r w:rsidRPr="00D8756D">
        <w:rPr>
          <w:color w:val="000000"/>
          <w:sz w:val="28"/>
          <w:szCs w:val="28"/>
        </w:rPr>
        <w:t xml:space="preserve">2. В срок не позднее 01 октября 2022 года разместить на официальном сайте администрации </w:t>
      </w:r>
      <w:proofErr w:type="spellStart"/>
      <w:r w:rsidRPr="00D8756D">
        <w:rPr>
          <w:color w:val="000000"/>
          <w:sz w:val="28"/>
          <w:szCs w:val="28"/>
        </w:rPr>
        <w:t>Марксовского</w:t>
      </w:r>
      <w:proofErr w:type="spellEnd"/>
      <w:r w:rsidRPr="00D8756D">
        <w:rPr>
          <w:color w:val="000000"/>
          <w:sz w:val="28"/>
          <w:szCs w:val="28"/>
        </w:rPr>
        <w:t xml:space="preserve"> сельсовета Александровского района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8148AE" w:rsidRPr="00D8756D" w:rsidRDefault="008148AE" w:rsidP="008148AE">
      <w:pPr>
        <w:suppressAutoHyphens/>
        <w:ind w:firstLine="567"/>
        <w:contextualSpacing/>
        <w:jc w:val="both"/>
      </w:pPr>
      <w:r w:rsidRPr="00D8756D">
        <w:rPr>
          <w:color w:val="000000"/>
          <w:sz w:val="28"/>
          <w:szCs w:val="28"/>
        </w:rPr>
        <w:t>3. Рассмотрение поданных в период общественного обсуждения предложений провести в период с 01 ноября 2022 года по 01 декабря 2022 года и сформировать мотивированное заключение об их учёте (в том числе частичном) или отклонении.</w:t>
      </w:r>
    </w:p>
    <w:p w:rsidR="008148AE" w:rsidRPr="00D8756D" w:rsidRDefault="008148AE" w:rsidP="008148AE">
      <w:pPr>
        <w:suppressAutoHyphens/>
        <w:ind w:firstLine="567"/>
        <w:contextualSpacing/>
        <w:jc w:val="both"/>
        <w:rPr>
          <w:sz w:val="28"/>
          <w:szCs w:val="28"/>
        </w:rPr>
      </w:pPr>
      <w:r w:rsidRPr="00D8756D">
        <w:rPr>
          <w:color w:val="000000"/>
          <w:sz w:val="28"/>
          <w:szCs w:val="28"/>
        </w:rPr>
        <w:t>4. Проекты Программ профилактики направить в общественный совет в целях их обсуждения.</w:t>
      </w:r>
    </w:p>
    <w:p w:rsidR="008148AE" w:rsidRPr="00D8756D" w:rsidRDefault="008148AE" w:rsidP="008148AE">
      <w:pPr>
        <w:suppressAutoHyphens/>
        <w:ind w:firstLine="567"/>
        <w:contextualSpacing/>
        <w:jc w:val="both"/>
        <w:rPr>
          <w:sz w:val="28"/>
          <w:szCs w:val="28"/>
        </w:rPr>
      </w:pPr>
      <w:r w:rsidRPr="00D8756D">
        <w:rPr>
          <w:color w:val="000000"/>
          <w:sz w:val="28"/>
          <w:szCs w:val="28"/>
        </w:rPr>
        <w:t xml:space="preserve">5. Результаты общественных обсуждений разместить на официальном сайте администрации </w:t>
      </w:r>
      <w:proofErr w:type="spellStart"/>
      <w:r w:rsidRPr="00D8756D">
        <w:rPr>
          <w:color w:val="000000"/>
          <w:sz w:val="28"/>
          <w:szCs w:val="28"/>
        </w:rPr>
        <w:t>Марксовского</w:t>
      </w:r>
      <w:proofErr w:type="spellEnd"/>
      <w:r w:rsidRPr="00D8756D">
        <w:rPr>
          <w:color w:val="000000"/>
          <w:sz w:val="28"/>
          <w:szCs w:val="28"/>
        </w:rPr>
        <w:t xml:space="preserve"> сельсовета Александровского района Оренбургской области в информационно-телекоммуникационной сети «Интернет» не позднее 10 декабря 2022 г.</w:t>
      </w:r>
    </w:p>
    <w:p w:rsidR="008148AE" w:rsidRPr="00D8756D" w:rsidRDefault="008148AE" w:rsidP="008148AE">
      <w:pPr>
        <w:suppressAutoHyphens/>
        <w:ind w:firstLine="567"/>
        <w:contextualSpacing/>
        <w:jc w:val="both"/>
        <w:rPr>
          <w:sz w:val="28"/>
          <w:szCs w:val="28"/>
        </w:rPr>
      </w:pPr>
      <w:r w:rsidRPr="00D8756D">
        <w:rPr>
          <w:color w:val="000000"/>
          <w:sz w:val="28"/>
          <w:szCs w:val="28"/>
        </w:rPr>
        <w:t>6. По результатам общественных обсуждений утвердить Программы профилактики не позднее 20 декабря 2022 года.</w:t>
      </w:r>
    </w:p>
    <w:p w:rsidR="008148AE" w:rsidRPr="00D8756D" w:rsidRDefault="008148AE" w:rsidP="008148AE">
      <w:pPr>
        <w:suppressAutoHyphens/>
        <w:ind w:firstLine="567"/>
        <w:contextualSpacing/>
        <w:jc w:val="both"/>
        <w:rPr>
          <w:sz w:val="28"/>
          <w:szCs w:val="28"/>
        </w:rPr>
      </w:pPr>
      <w:r w:rsidRPr="00D8756D">
        <w:rPr>
          <w:color w:val="000000"/>
          <w:sz w:val="28"/>
          <w:szCs w:val="28"/>
        </w:rPr>
        <w:t xml:space="preserve">7. </w:t>
      </w:r>
      <w:proofErr w:type="gramStart"/>
      <w:r w:rsidRPr="00D8756D">
        <w:rPr>
          <w:color w:val="000000"/>
          <w:sz w:val="28"/>
          <w:szCs w:val="28"/>
        </w:rPr>
        <w:t>Контроль за</w:t>
      </w:r>
      <w:proofErr w:type="gramEnd"/>
      <w:r w:rsidRPr="00D8756D">
        <w:rPr>
          <w:color w:val="000000"/>
          <w:sz w:val="28"/>
          <w:szCs w:val="28"/>
        </w:rPr>
        <w:t xml:space="preserve"> исполнением настоящего постановления оставляю за собой.</w:t>
      </w:r>
    </w:p>
    <w:p w:rsidR="008148AE" w:rsidRPr="00D8756D" w:rsidRDefault="008148AE" w:rsidP="008148AE">
      <w:pPr>
        <w:suppressAutoHyphens/>
        <w:ind w:firstLine="567"/>
        <w:contextualSpacing/>
        <w:jc w:val="both"/>
        <w:rPr>
          <w:sz w:val="28"/>
          <w:szCs w:val="28"/>
        </w:rPr>
      </w:pPr>
      <w:r w:rsidRPr="00D8756D">
        <w:rPr>
          <w:color w:val="000000"/>
          <w:sz w:val="28"/>
          <w:szCs w:val="28"/>
        </w:rPr>
        <w:t xml:space="preserve">8. Постановление вступает в силу после его обнародования и подлежит размещению на официальном сайте администрации </w:t>
      </w:r>
      <w:proofErr w:type="spellStart"/>
      <w:r w:rsidRPr="00D8756D">
        <w:rPr>
          <w:color w:val="000000"/>
          <w:sz w:val="28"/>
          <w:szCs w:val="28"/>
        </w:rPr>
        <w:t>Марксовского</w:t>
      </w:r>
      <w:proofErr w:type="spellEnd"/>
      <w:r w:rsidRPr="00D8756D">
        <w:rPr>
          <w:color w:val="000000"/>
          <w:sz w:val="28"/>
          <w:szCs w:val="28"/>
        </w:rPr>
        <w:t xml:space="preserve"> сельсовета Александровского района Оренбургской области в информационно</w:t>
      </w:r>
      <w:r w:rsidRPr="00D8756D">
        <w:rPr>
          <w:b/>
          <w:color w:val="000000"/>
          <w:sz w:val="28"/>
          <w:szCs w:val="28"/>
        </w:rPr>
        <w:t>-</w:t>
      </w:r>
      <w:r w:rsidRPr="00D8756D">
        <w:rPr>
          <w:color w:val="000000"/>
          <w:sz w:val="28"/>
          <w:szCs w:val="28"/>
        </w:rPr>
        <w:t>телекоммуникационной сети «Интернет».</w:t>
      </w:r>
    </w:p>
    <w:p w:rsidR="008148AE" w:rsidRPr="00D8756D" w:rsidRDefault="008148AE" w:rsidP="008148AE">
      <w:pPr>
        <w:suppressAutoHyphens/>
        <w:spacing w:after="200" w:line="276" w:lineRule="auto"/>
        <w:ind w:firstLine="708"/>
        <w:jc w:val="both"/>
        <w:rPr>
          <w:rFonts w:eastAsiaTheme="minorHAnsi" w:cstheme="minorBidi"/>
          <w:sz w:val="28"/>
          <w:szCs w:val="28"/>
          <w:lang w:eastAsia="en-US"/>
        </w:rPr>
      </w:pPr>
    </w:p>
    <w:p w:rsidR="008148AE" w:rsidRPr="00D8756D" w:rsidRDefault="008148AE" w:rsidP="008148AE">
      <w:pPr>
        <w:suppressAutoHyphens/>
        <w:spacing w:after="200" w:line="276" w:lineRule="auto"/>
        <w:ind w:firstLine="708"/>
        <w:jc w:val="both"/>
        <w:rPr>
          <w:rFonts w:eastAsiaTheme="minorHAnsi" w:cstheme="minorBidi"/>
          <w:sz w:val="28"/>
          <w:szCs w:val="28"/>
          <w:lang w:eastAsia="en-US"/>
        </w:rPr>
      </w:pPr>
    </w:p>
    <w:p w:rsidR="008148AE" w:rsidRPr="00D8756D" w:rsidRDefault="008148AE" w:rsidP="008148AE">
      <w:pPr>
        <w:suppressAutoHyphens/>
        <w:spacing w:after="200" w:line="276" w:lineRule="auto"/>
        <w:jc w:val="both"/>
        <w:rPr>
          <w:rFonts w:eastAsiaTheme="minorHAnsi" w:cstheme="minorBidi"/>
          <w:sz w:val="28"/>
          <w:szCs w:val="28"/>
          <w:lang w:eastAsia="en-US"/>
        </w:rPr>
      </w:pPr>
      <w:r w:rsidRPr="00D8756D">
        <w:rPr>
          <w:rFonts w:eastAsia="SimSun" w:cs="Mangal"/>
          <w:kern w:val="2"/>
          <w:sz w:val="28"/>
          <w:szCs w:val="28"/>
          <w:lang w:eastAsia="zh-CN" w:bidi="hi-IN"/>
        </w:rPr>
        <w:t>Г</w:t>
      </w:r>
      <w:r w:rsidRPr="00D8756D">
        <w:rPr>
          <w:rFonts w:eastAsiaTheme="minorHAnsi" w:cstheme="minorBidi"/>
          <w:sz w:val="28"/>
          <w:szCs w:val="28"/>
          <w:lang w:eastAsia="en-US"/>
        </w:rPr>
        <w:t>лава администрации</w:t>
      </w:r>
      <w:r w:rsidRPr="00D8756D">
        <w:rPr>
          <w:rFonts w:eastAsiaTheme="minorHAnsi" w:cstheme="minorBidi"/>
          <w:sz w:val="28"/>
          <w:szCs w:val="28"/>
          <w:lang w:eastAsia="en-US"/>
        </w:rPr>
        <w:tab/>
      </w:r>
      <w:r w:rsidRPr="00D8756D">
        <w:rPr>
          <w:rFonts w:eastAsiaTheme="minorHAnsi" w:cstheme="minorBidi"/>
          <w:sz w:val="28"/>
          <w:szCs w:val="28"/>
          <w:lang w:eastAsia="en-US"/>
        </w:rPr>
        <w:tab/>
      </w:r>
      <w:r w:rsidRPr="00D8756D">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t xml:space="preserve">                          </w:t>
      </w:r>
      <w:proofErr w:type="spellStart"/>
      <w:r w:rsidRPr="00D8756D">
        <w:rPr>
          <w:rFonts w:eastAsiaTheme="minorHAnsi" w:cstheme="minorBidi"/>
          <w:sz w:val="28"/>
          <w:szCs w:val="28"/>
          <w:lang w:eastAsia="en-US"/>
        </w:rPr>
        <w:t>С.М.Попов</w:t>
      </w:r>
      <w:proofErr w:type="spellEnd"/>
    </w:p>
    <w:p w:rsidR="008148AE" w:rsidRPr="00D8756D" w:rsidRDefault="008148AE" w:rsidP="008148AE">
      <w:pPr>
        <w:suppressAutoHyphens/>
        <w:spacing w:after="200" w:line="276" w:lineRule="auto"/>
        <w:jc w:val="both"/>
        <w:rPr>
          <w:rFonts w:eastAsiaTheme="minorHAnsi" w:cstheme="minorBidi"/>
          <w:sz w:val="28"/>
          <w:szCs w:val="28"/>
          <w:lang w:eastAsia="en-US"/>
        </w:rPr>
      </w:pPr>
    </w:p>
    <w:p w:rsidR="008148AE" w:rsidRPr="00D8756D" w:rsidRDefault="008148AE" w:rsidP="008148AE">
      <w:pPr>
        <w:suppressAutoHyphens/>
        <w:jc w:val="both"/>
        <w:rPr>
          <w:sz w:val="28"/>
          <w:szCs w:val="28"/>
        </w:rPr>
      </w:pPr>
    </w:p>
    <w:p w:rsidR="008148AE" w:rsidRPr="00D8756D" w:rsidRDefault="008148AE" w:rsidP="008148AE">
      <w:pPr>
        <w:suppressAutoHyphens/>
        <w:jc w:val="both"/>
        <w:rPr>
          <w:sz w:val="28"/>
          <w:szCs w:val="28"/>
        </w:rPr>
      </w:pPr>
    </w:p>
    <w:p w:rsidR="008148AE" w:rsidRPr="00D8756D" w:rsidRDefault="008148AE" w:rsidP="008148AE">
      <w:pPr>
        <w:suppressAutoHyphens/>
        <w:jc w:val="both"/>
        <w:rPr>
          <w:sz w:val="28"/>
          <w:szCs w:val="28"/>
        </w:rPr>
      </w:pPr>
      <w:r w:rsidRPr="00D8756D">
        <w:rPr>
          <w:color w:val="000000"/>
          <w:sz w:val="28"/>
          <w:szCs w:val="28"/>
        </w:rPr>
        <w:t xml:space="preserve"> Разослано: прокурору, в дело. </w:t>
      </w:r>
      <w:r w:rsidRPr="00D8756D">
        <w:br w:type="page"/>
      </w:r>
    </w:p>
    <w:tbl>
      <w:tblPr>
        <w:tblW w:w="5000" w:type="pct"/>
        <w:tblLayout w:type="fixed"/>
        <w:tblCellMar>
          <w:left w:w="0" w:type="dxa"/>
          <w:right w:w="0" w:type="dxa"/>
        </w:tblCellMar>
        <w:tblLook w:val="04A0" w:firstRow="1" w:lastRow="0" w:firstColumn="1" w:lastColumn="0" w:noHBand="0" w:noVBand="1"/>
      </w:tblPr>
      <w:tblGrid>
        <w:gridCol w:w="5375"/>
        <w:gridCol w:w="4262"/>
      </w:tblGrid>
      <w:tr w:rsidR="008148AE" w:rsidRPr="00D8756D" w:rsidTr="003A2A02">
        <w:tc>
          <w:tcPr>
            <w:tcW w:w="5217" w:type="dxa"/>
          </w:tcPr>
          <w:p w:rsidR="008148AE" w:rsidRPr="00D8756D" w:rsidRDefault="008148AE" w:rsidP="003A2A02">
            <w:pPr>
              <w:pageBreakBefore/>
              <w:widowControl w:val="0"/>
              <w:suppressLineNumbers/>
              <w:suppressAutoHyphens/>
              <w:snapToGrid w:val="0"/>
              <w:spacing w:after="200" w:line="276" w:lineRule="auto"/>
              <w:jc w:val="both"/>
              <w:rPr>
                <w:rFonts w:eastAsiaTheme="minorHAnsi" w:cstheme="minorBidi"/>
                <w:sz w:val="28"/>
                <w:szCs w:val="28"/>
                <w:lang w:eastAsia="en-US"/>
              </w:rPr>
            </w:pPr>
          </w:p>
        </w:tc>
        <w:tc>
          <w:tcPr>
            <w:tcW w:w="4137" w:type="dxa"/>
          </w:tcPr>
          <w:p w:rsidR="008148AE" w:rsidRPr="00D8756D" w:rsidRDefault="008148AE" w:rsidP="003A2A02">
            <w:pPr>
              <w:widowControl w:val="0"/>
              <w:suppressAutoHyphens/>
              <w:jc w:val="both"/>
              <w:rPr>
                <w:rFonts w:eastAsiaTheme="minorHAnsi" w:cstheme="minorBidi"/>
                <w:sz w:val="28"/>
                <w:szCs w:val="28"/>
                <w:lang w:eastAsia="en-US"/>
              </w:rPr>
            </w:pPr>
            <w:r w:rsidRPr="00D8756D">
              <w:rPr>
                <w:rFonts w:eastAsiaTheme="minorHAnsi" w:cstheme="minorBidi"/>
                <w:sz w:val="28"/>
                <w:szCs w:val="28"/>
                <w:lang w:eastAsia="en-US"/>
              </w:rPr>
              <w:t>Приложение</w:t>
            </w:r>
            <w:r>
              <w:rPr>
                <w:rFonts w:eastAsiaTheme="minorHAnsi" w:cstheme="minorBidi"/>
                <w:sz w:val="28"/>
                <w:szCs w:val="28"/>
                <w:lang w:eastAsia="en-US"/>
              </w:rPr>
              <w:t xml:space="preserve"> </w:t>
            </w:r>
            <w:r w:rsidRPr="00D8756D">
              <w:rPr>
                <w:rFonts w:eastAsiaTheme="minorHAnsi" w:cstheme="minorBidi"/>
                <w:sz w:val="28"/>
                <w:szCs w:val="28"/>
                <w:lang w:eastAsia="en-US"/>
              </w:rPr>
              <w:t>к постановлению</w:t>
            </w:r>
          </w:p>
          <w:p w:rsidR="008148AE" w:rsidRPr="00D8756D" w:rsidRDefault="008148AE" w:rsidP="003A2A02">
            <w:pPr>
              <w:widowControl w:val="0"/>
              <w:suppressAutoHyphens/>
              <w:jc w:val="both"/>
              <w:rPr>
                <w:rFonts w:eastAsiaTheme="minorHAnsi" w:cstheme="minorBidi"/>
                <w:sz w:val="28"/>
                <w:szCs w:val="28"/>
                <w:lang w:eastAsia="en-US"/>
              </w:rPr>
            </w:pPr>
            <w:r>
              <w:rPr>
                <w:rFonts w:eastAsiaTheme="minorHAnsi" w:cstheme="minorBidi"/>
                <w:sz w:val="28"/>
                <w:szCs w:val="28"/>
                <w:lang w:eastAsia="en-US"/>
              </w:rPr>
              <w:t xml:space="preserve">администрации </w:t>
            </w:r>
            <w:proofErr w:type="spellStart"/>
            <w:r w:rsidRPr="00D8756D">
              <w:rPr>
                <w:rFonts w:eastAsiaTheme="minorHAnsi" w:cstheme="minorBidi"/>
                <w:sz w:val="28"/>
                <w:szCs w:val="28"/>
                <w:lang w:eastAsia="en-US"/>
              </w:rPr>
              <w:t>Марксовского</w:t>
            </w:r>
            <w:proofErr w:type="spellEnd"/>
            <w:r w:rsidRPr="00D8756D">
              <w:rPr>
                <w:rFonts w:eastAsiaTheme="minorHAnsi" w:cstheme="minorBidi"/>
                <w:sz w:val="28"/>
                <w:szCs w:val="28"/>
                <w:lang w:eastAsia="en-US"/>
              </w:rPr>
              <w:t xml:space="preserve"> сельсовета</w:t>
            </w:r>
          </w:p>
          <w:p w:rsidR="008148AE" w:rsidRPr="00D8756D" w:rsidRDefault="008148AE" w:rsidP="003A2A02">
            <w:pPr>
              <w:widowControl w:val="0"/>
              <w:suppressAutoHyphens/>
              <w:spacing w:after="200"/>
              <w:jc w:val="both"/>
              <w:rPr>
                <w:rFonts w:eastAsiaTheme="minorHAnsi" w:cstheme="minorBidi"/>
                <w:sz w:val="28"/>
                <w:szCs w:val="28"/>
                <w:lang w:eastAsia="en-US"/>
              </w:rPr>
            </w:pPr>
            <w:r>
              <w:rPr>
                <w:sz w:val="28"/>
                <w:szCs w:val="28"/>
              </w:rPr>
              <w:t xml:space="preserve">от </w:t>
            </w:r>
            <w:r>
              <w:rPr>
                <w:sz w:val="28"/>
                <w:szCs w:val="28"/>
                <w:u w:val="single"/>
              </w:rPr>
              <w:t xml:space="preserve"> 26.09.2022 г.</w:t>
            </w:r>
            <w:r>
              <w:rPr>
                <w:sz w:val="28"/>
                <w:szCs w:val="28"/>
              </w:rPr>
              <w:t xml:space="preserve">             </w:t>
            </w:r>
            <w:bookmarkStart w:id="0" w:name="_GoBack"/>
            <w:bookmarkEnd w:id="0"/>
            <w:r>
              <w:rPr>
                <w:sz w:val="28"/>
                <w:szCs w:val="28"/>
              </w:rPr>
              <w:t xml:space="preserve">№ </w:t>
            </w:r>
            <w:r>
              <w:rPr>
                <w:sz w:val="28"/>
                <w:szCs w:val="28"/>
                <w:u w:val="single"/>
              </w:rPr>
              <w:t xml:space="preserve"> 60-п</w:t>
            </w:r>
          </w:p>
        </w:tc>
      </w:tr>
    </w:tbl>
    <w:p w:rsidR="008148AE" w:rsidRPr="00D8756D" w:rsidRDefault="008148AE" w:rsidP="008148AE">
      <w:pPr>
        <w:suppressAutoHyphens/>
        <w:spacing w:after="200" w:line="276" w:lineRule="auto"/>
        <w:jc w:val="both"/>
        <w:rPr>
          <w:rFonts w:eastAsiaTheme="minorHAnsi" w:cstheme="minorBidi"/>
          <w:sz w:val="28"/>
          <w:szCs w:val="28"/>
          <w:lang w:eastAsia="en-US"/>
        </w:rPr>
      </w:pPr>
    </w:p>
    <w:p w:rsidR="008148AE" w:rsidRPr="00D8756D" w:rsidRDefault="008148AE" w:rsidP="008148AE">
      <w:pPr>
        <w:suppressAutoHyphens/>
        <w:jc w:val="center"/>
        <w:rPr>
          <w:sz w:val="28"/>
          <w:szCs w:val="28"/>
        </w:rPr>
      </w:pPr>
      <w:r w:rsidRPr="00D8756D">
        <w:rPr>
          <w:b/>
          <w:color w:val="000000"/>
          <w:sz w:val="28"/>
          <w:szCs w:val="28"/>
        </w:rPr>
        <w:t>Уведомление о проведении общественных обсуждений</w:t>
      </w:r>
    </w:p>
    <w:p w:rsidR="008148AE" w:rsidRPr="00D8756D" w:rsidRDefault="008148AE" w:rsidP="008148AE">
      <w:pPr>
        <w:suppressAutoHyphens/>
        <w:jc w:val="both"/>
        <w:rPr>
          <w:color w:val="000000"/>
          <w:sz w:val="28"/>
          <w:szCs w:val="28"/>
        </w:rPr>
      </w:pPr>
    </w:p>
    <w:p w:rsidR="008148AE" w:rsidRPr="00D8756D" w:rsidRDefault="008148AE" w:rsidP="008148AE">
      <w:pPr>
        <w:suppressAutoHyphens/>
        <w:ind w:firstLine="567"/>
        <w:contextualSpacing/>
        <w:jc w:val="both"/>
      </w:pPr>
      <w:proofErr w:type="gramStart"/>
      <w:r w:rsidRPr="00D8756D">
        <w:rPr>
          <w:color w:val="000000"/>
          <w:sz w:val="28"/>
          <w:szCs w:val="28"/>
        </w:rPr>
        <w:t xml:space="preserve">Администрация </w:t>
      </w:r>
      <w:proofErr w:type="spellStart"/>
      <w:r w:rsidRPr="00D8756D">
        <w:rPr>
          <w:color w:val="000000"/>
          <w:sz w:val="28"/>
          <w:szCs w:val="28"/>
        </w:rPr>
        <w:t>Марксовского</w:t>
      </w:r>
      <w:proofErr w:type="spellEnd"/>
      <w:r w:rsidRPr="00D8756D">
        <w:rPr>
          <w:color w:val="000000"/>
          <w:sz w:val="28"/>
          <w:szCs w:val="28"/>
        </w:rPr>
        <w:t xml:space="preserve">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8756D">
        <w:rPr>
          <w:b/>
          <w:color w:val="000000"/>
          <w:sz w:val="28"/>
          <w:szCs w:val="28"/>
        </w:rPr>
        <w:t xml:space="preserve">с 1 октября 2022 года по 1 ноября 2022 года </w:t>
      </w:r>
      <w:r w:rsidRPr="00D8756D">
        <w:rPr>
          <w:color w:val="000000"/>
          <w:sz w:val="28"/>
          <w:szCs w:val="28"/>
        </w:rPr>
        <w:t>проводятся общественные обсуждения проектов Программы профилактики рисков причинения вреда (ущерба) охраняемым законом</w:t>
      </w:r>
      <w:proofErr w:type="gramEnd"/>
      <w:r w:rsidRPr="00D8756D">
        <w:rPr>
          <w:color w:val="000000"/>
          <w:sz w:val="28"/>
          <w:szCs w:val="28"/>
        </w:rPr>
        <w:t xml:space="preserve"> </w:t>
      </w:r>
      <w:proofErr w:type="gramStart"/>
      <w:r w:rsidRPr="00D8756D">
        <w:rPr>
          <w:color w:val="000000"/>
          <w:sz w:val="28"/>
          <w:szCs w:val="28"/>
        </w:rPr>
        <w:t>ценностям при осуществлении муниципального контроля</w:t>
      </w:r>
      <w:r w:rsidRPr="00D8756D">
        <w:rPr>
          <w:rFonts w:ascii="Exo 2;sans-serif" w:hAnsi="Exo 2;sans-serif"/>
          <w:color w:val="000000"/>
          <w:sz w:val="20"/>
          <w:szCs w:val="28"/>
        </w:rPr>
        <w:t xml:space="preserve"> </w:t>
      </w:r>
      <w:r w:rsidRPr="00D8756D">
        <w:rPr>
          <w:color w:val="000000"/>
          <w:sz w:val="28"/>
          <w:szCs w:val="28"/>
          <w:shd w:val="clear" w:color="auto" w:fill="FFFFFF"/>
        </w:rPr>
        <w:t xml:space="preserve">в сфере благоустройства на территории </w:t>
      </w:r>
      <w:proofErr w:type="spellStart"/>
      <w:r w:rsidRPr="00D8756D">
        <w:rPr>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 </w:t>
      </w:r>
      <w:r w:rsidRPr="00D8756D">
        <w:rPr>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sidRPr="00D8756D">
        <w:rPr>
          <w:rFonts w:ascii="Exo 2;sans-serif" w:hAnsi="Exo 2;sans-serif"/>
          <w:color w:val="000000"/>
          <w:sz w:val="20"/>
          <w:szCs w:val="28"/>
        </w:rPr>
        <w:t xml:space="preserve"> </w:t>
      </w:r>
      <w:r w:rsidRPr="00D8756D">
        <w:rPr>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Программы профилактики рисков причинения вреда (ущерба) охраняемым законом ценностям</w:t>
      </w:r>
      <w:proofErr w:type="gramEnd"/>
      <w:r w:rsidRPr="00D8756D">
        <w:rPr>
          <w:rFonts w:eastAsia="Calibri"/>
          <w:color w:val="000000"/>
          <w:sz w:val="28"/>
          <w:szCs w:val="28"/>
          <w:shd w:val="clear" w:color="auto" w:fill="FFFFFF"/>
        </w:rPr>
        <w:t xml:space="preserve"> при осуществлении муниципального жилищного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color w:val="000000"/>
          <w:sz w:val="28"/>
          <w:szCs w:val="28"/>
          <w:shd w:val="clear" w:color="auto" w:fill="FFFFFF"/>
        </w:rPr>
        <w:t xml:space="preserve"> сельсовета Александровского района Оренбургской области</w:t>
      </w:r>
      <w:r w:rsidRPr="00D8756D">
        <w:rPr>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Pr="00D8756D">
        <w:rPr>
          <w:rFonts w:eastAsia="Calibri"/>
          <w:color w:val="000000"/>
          <w:sz w:val="28"/>
          <w:szCs w:val="28"/>
          <w:shd w:val="clear" w:color="auto" w:fill="FFFFFF"/>
        </w:rPr>
        <w:t>Марксовского</w:t>
      </w:r>
      <w:proofErr w:type="spellEnd"/>
      <w:r w:rsidRPr="00D8756D">
        <w:rPr>
          <w:rFonts w:eastAsia="Calibri"/>
          <w:color w:val="000000"/>
          <w:sz w:val="28"/>
          <w:szCs w:val="28"/>
          <w:shd w:val="clear" w:color="auto" w:fill="FFFFFF"/>
        </w:rPr>
        <w:t xml:space="preserve"> сельсовета Александровского района Оренбургской области</w:t>
      </w:r>
      <w:r w:rsidRPr="00D8756D">
        <w:rPr>
          <w:rFonts w:eastAsia="Calibri"/>
          <w:bCs/>
          <w:color w:val="000000"/>
          <w:sz w:val="28"/>
          <w:szCs w:val="28"/>
          <w:shd w:val="clear" w:color="auto" w:fill="FFFFFF"/>
        </w:rPr>
        <w:t xml:space="preserve"> </w:t>
      </w:r>
      <w:r w:rsidRPr="00D8756D">
        <w:rPr>
          <w:sz w:val="28"/>
          <w:szCs w:val="28"/>
        </w:rPr>
        <w:t xml:space="preserve">(далее </w:t>
      </w:r>
      <w:proofErr w:type="gramStart"/>
      <w:r w:rsidRPr="00D8756D">
        <w:rPr>
          <w:sz w:val="28"/>
          <w:szCs w:val="28"/>
        </w:rPr>
        <w:t>-П</w:t>
      </w:r>
      <w:proofErr w:type="gramEnd"/>
      <w:r w:rsidRPr="00D8756D">
        <w:rPr>
          <w:sz w:val="28"/>
          <w:szCs w:val="28"/>
        </w:rPr>
        <w:t>рограммы профилактики) на 2023 год.</w:t>
      </w:r>
    </w:p>
    <w:p w:rsidR="008148AE" w:rsidRPr="00D8756D" w:rsidRDefault="008148AE" w:rsidP="008148AE">
      <w:pPr>
        <w:suppressAutoHyphens/>
        <w:ind w:firstLine="567"/>
        <w:contextualSpacing/>
        <w:jc w:val="both"/>
        <w:rPr>
          <w:sz w:val="28"/>
          <w:szCs w:val="28"/>
        </w:rPr>
      </w:pPr>
      <w:r w:rsidRPr="00D8756D">
        <w:rPr>
          <w:sz w:val="28"/>
          <w:szCs w:val="28"/>
        </w:rPr>
        <w:t>В целях общественных обсуждений проекты программ профилактики прилагаются к настоящему уведомлению.</w:t>
      </w:r>
    </w:p>
    <w:p w:rsidR="008148AE" w:rsidRPr="00D8756D" w:rsidRDefault="008148AE" w:rsidP="008148AE">
      <w:pPr>
        <w:suppressAutoHyphens/>
        <w:ind w:firstLine="567"/>
        <w:contextualSpacing/>
        <w:jc w:val="both"/>
        <w:rPr>
          <w:sz w:val="28"/>
          <w:szCs w:val="28"/>
        </w:rPr>
      </w:pPr>
      <w:r w:rsidRPr="00D8756D">
        <w:rPr>
          <w:sz w:val="28"/>
          <w:szCs w:val="28"/>
        </w:rPr>
        <w:t>Предложения принимаются с 01 октября 2022 года по 01 ноября 2022 года.</w:t>
      </w:r>
    </w:p>
    <w:p w:rsidR="008148AE" w:rsidRPr="00D8756D" w:rsidRDefault="008148AE" w:rsidP="008148AE">
      <w:pPr>
        <w:suppressAutoHyphens/>
        <w:ind w:firstLine="567"/>
        <w:contextualSpacing/>
        <w:jc w:val="both"/>
        <w:rPr>
          <w:sz w:val="28"/>
          <w:szCs w:val="28"/>
        </w:rPr>
      </w:pPr>
      <w:r w:rsidRPr="00D8756D">
        <w:rPr>
          <w:sz w:val="28"/>
          <w:szCs w:val="28"/>
        </w:rPr>
        <w:t>Способы подачи предложений по итогам рассмотрения:</w:t>
      </w:r>
    </w:p>
    <w:p w:rsidR="008148AE" w:rsidRPr="00D8756D" w:rsidRDefault="008148AE" w:rsidP="008148AE">
      <w:pPr>
        <w:suppressAutoHyphens/>
        <w:ind w:firstLine="567"/>
        <w:contextualSpacing/>
        <w:jc w:val="both"/>
        <w:rPr>
          <w:sz w:val="28"/>
          <w:szCs w:val="28"/>
        </w:rPr>
      </w:pPr>
      <w:r w:rsidRPr="00D8756D">
        <w:rPr>
          <w:sz w:val="28"/>
          <w:szCs w:val="28"/>
        </w:rPr>
        <w:t xml:space="preserve">почтовым отправлением: 461852, Оренбургская область, Александровский район, п. </w:t>
      </w:r>
      <w:proofErr w:type="spellStart"/>
      <w:r w:rsidRPr="00D8756D">
        <w:rPr>
          <w:sz w:val="28"/>
          <w:szCs w:val="28"/>
        </w:rPr>
        <w:t>Марксовский</w:t>
      </w:r>
      <w:proofErr w:type="spellEnd"/>
      <w:proofErr w:type="gramStart"/>
      <w:r w:rsidRPr="00D8756D">
        <w:rPr>
          <w:sz w:val="28"/>
          <w:szCs w:val="28"/>
        </w:rPr>
        <w:t xml:space="preserve"> ,</w:t>
      </w:r>
      <w:proofErr w:type="gramEnd"/>
      <w:r w:rsidRPr="00D8756D">
        <w:rPr>
          <w:sz w:val="28"/>
          <w:szCs w:val="28"/>
        </w:rPr>
        <w:t xml:space="preserve"> ул. Советская,  21.</w:t>
      </w:r>
    </w:p>
    <w:p w:rsidR="008148AE" w:rsidRPr="00D8756D" w:rsidRDefault="008148AE" w:rsidP="008148AE">
      <w:pPr>
        <w:suppressAutoHyphens/>
        <w:ind w:firstLine="567"/>
        <w:contextualSpacing/>
        <w:jc w:val="both"/>
        <w:rPr>
          <w:sz w:val="28"/>
          <w:szCs w:val="28"/>
        </w:rPr>
      </w:pPr>
      <w:r w:rsidRPr="00D8756D">
        <w:rPr>
          <w:sz w:val="28"/>
          <w:szCs w:val="28"/>
        </w:rPr>
        <w:t xml:space="preserve">нарочным: 461852, Оренбургская область, Александровский район,                                 п. </w:t>
      </w:r>
      <w:proofErr w:type="spellStart"/>
      <w:r w:rsidRPr="00D8756D">
        <w:rPr>
          <w:sz w:val="28"/>
          <w:szCs w:val="28"/>
        </w:rPr>
        <w:t>Марксовский</w:t>
      </w:r>
      <w:proofErr w:type="spellEnd"/>
      <w:r w:rsidRPr="00D8756D">
        <w:rPr>
          <w:sz w:val="28"/>
          <w:szCs w:val="28"/>
        </w:rPr>
        <w:t>, ул.  Советская,  21.</w:t>
      </w:r>
    </w:p>
    <w:p w:rsidR="008148AE" w:rsidRPr="00D8756D" w:rsidRDefault="008148AE" w:rsidP="008148AE">
      <w:pPr>
        <w:suppressAutoHyphens/>
        <w:ind w:firstLine="567"/>
        <w:contextualSpacing/>
        <w:jc w:val="both"/>
      </w:pPr>
      <w:r w:rsidRPr="00D8756D">
        <w:rPr>
          <w:sz w:val="28"/>
          <w:szCs w:val="28"/>
        </w:rPr>
        <w:t>в электронном виде на адрес электронной почты:</w:t>
      </w:r>
      <w:r w:rsidRPr="00D8756D">
        <w:rPr>
          <w:b/>
          <w:bCs/>
          <w:sz w:val="28"/>
          <w:szCs w:val="28"/>
        </w:rPr>
        <w:t xml:space="preserve"> </w:t>
      </w:r>
      <w:proofErr w:type="spellStart"/>
      <w:r w:rsidRPr="00D8756D">
        <w:rPr>
          <w:bCs/>
          <w:sz w:val="28"/>
          <w:szCs w:val="28"/>
          <w:lang w:val="en-US"/>
        </w:rPr>
        <w:t>mss</w:t>
      </w:r>
      <w:proofErr w:type="spellEnd"/>
      <w:r w:rsidRPr="00D8756D">
        <w:rPr>
          <w:bCs/>
          <w:sz w:val="28"/>
          <w:szCs w:val="28"/>
        </w:rPr>
        <w:t>_</w:t>
      </w:r>
      <w:proofErr w:type="spellStart"/>
      <w:r w:rsidRPr="00D8756D">
        <w:rPr>
          <w:bCs/>
          <w:sz w:val="28"/>
          <w:szCs w:val="28"/>
          <w:lang w:val="en-US"/>
        </w:rPr>
        <w:t>alorb</w:t>
      </w:r>
      <w:proofErr w:type="spellEnd"/>
      <w:r w:rsidRPr="00D8756D">
        <w:rPr>
          <w:bCs/>
          <w:sz w:val="28"/>
          <w:szCs w:val="28"/>
        </w:rPr>
        <w:t>@mail.ru</w:t>
      </w:r>
      <w:r w:rsidRPr="00D8756D">
        <w:rPr>
          <w:sz w:val="28"/>
          <w:szCs w:val="28"/>
        </w:rPr>
        <w:t xml:space="preserve"> </w:t>
      </w:r>
    </w:p>
    <w:p w:rsidR="008148AE" w:rsidRPr="00D8756D" w:rsidRDefault="008148AE" w:rsidP="008148AE">
      <w:pPr>
        <w:suppressAutoHyphens/>
        <w:ind w:firstLine="567"/>
        <w:contextualSpacing/>
        <w:jc w:val="both"/>
        <w:rPr>
          <w:sz w:val="28"/>
          <w:szCs w:val="28"/>
        </w:rPr>
      </w:pPr>
      <w:r w:rsidRPr="00D8756D">
        <w:rPr>
          <w:sz w:val="28"/>
          <w:szCs w:val="28"/>
        </w:rPr>
        <w:t xml:space="preserve">Поданные в период общественного обсуждения </w:t>
      </w:r>
      <w:r w:rsidRPr="00D8756D">
        <w:rPr>
          <w:color w:val="000000"/>
          <w:sz w:val="28"/>
          <w:szCs w:val="28"/>
        </w:rPr>
        <w:t>предложения рассматриваются контрольным органом с 1 ноября по 1 декабря 2022 года.</w:t>
      </w:r>
    </w:p>
    <w:p w:rsidR="008148AE" w:rsidRPr="00D8756D" w:rsidRDefault="008148AE" w:rsidP="008148AE">
      <w:pPr>
        <w:suppressAutoHyphens/>
        <w:spacing w:after="200" w:line="276" w:lineRule="auto"/>
        <w:jc w:val="both"/>
        <w:rPr>
          <w:rFonts w:eastAsiaTheme="minorHAnsi" w:cstheme="minorBidi"/>
          <w:sz w:val="28"/>
          <w:szCs w:val="28"/>
          <w:lang w:eastAsia="en-US"/>
        </w:rPr>
      </w:pPr>
    </w:p>
    <w:p w:rsidR="008148AE" w:rsidRPr="00D8756D" w:rsidRDefault="008148AE" w:rsidP="008148AE">
      <w:pPr>
        <w:suppressAutoHyphens/>
        <w:jc w:val="center"/>
        <w:rPr>
          <w:sz w:val="28"/>
          <w:szCs w:val="28"/>
        </w:rPr>
      </w:pPr>
      <w:r w:rsidRPr="00D8756D">
        <w:rPr>
          <w:sz w:val="28"/>
          <w:szCs w:val="28"/>
        </w:rPr>
        <w:t xml:space="preserve">_______________ </w:t>
      </w:r>
      <w:r w:rsidRPr="00D8756D">
        <w:br w:type="page"/>
      </w:r>
    </w:p>
    <w:p w:rsidR="008148AE" w:rsidRPr="00D8756D" w:rsidRDefault="008148AE" w:rsidP="008148AE">
      <w:pPr>
        <w:suppressAutoHyphens/>
        <w:ind w:left="5669"/>
        <w:contextualSpacing/>
        <w:jc w:val="both"/>
        <w:rPr>
          <w:sz w:val="28"/>
          <w:szCs w:val="28"/>
        </w:rPr>
      </w:pPr>
      <w:r w:rsidRPr="00D8756D">
        <w:rPr>
          <w:color w:val="000000"/>
          <w:sz w:val="28"/>
          <w:szCs w:val="28"/>
        </w:rPr>
        <w:lastRenderedPageBreak/>
        <w:t>Приложение № 1 к уведомлению о проведении общественных обсуждений</w:t>
      </w: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Theme="minorHAnsi" w:cstheme="minorBidi"/>
          <w:sz w:val="28"/>
          <w:szCs w:val="28"/>
          <w:lang w:eastAsia="en-US"/>
        </w:rPr>
        <w:t>Программа</w:t>
      </w: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Theme="minorHAnsi" w:cstheme="minorBidi"/>
          <w:sz w:val="28"/>
          <w:szCs w:val="28"/>
          <w:lang w:eastAsia="en-US"/>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sidRPr="00D8756D">
        <w:rPr>
          <w:rFonts w:eastAsiaTheme="minorHAnsi" w:cstheme="minorBidi"/>
          <w:sz w:val="28"/>
          <w:szCs w:val="28"/>
          <w:lang w:eastAsia="en-US"/>
        </w:rPr>
        <w:t>Марксовского</w:t>
      </w:r>
      <w:proofErr w:type="spellEnd"/>
      <w:r w:rsidRPr="00D8756D">
        <w:rPr>
          <w:rFonts w:eastAsiaTheme="minorHAnsi" w:cstheme="minorBidi"/>
          <w:sz w:val="28"/>
          <w:szCs w:val="28"/>
          <w:lang w:eastAsia="en-US"/>
        </w:rPr>
        <w:t xml:space="preserve"> сельсовета Александровского района Оренбургской области на 2023 год</w:t>
      </w:r>
    </w:p>
    <w:p w:rsidR="008148AE" w:rsidRPr="00D8756D" w:rsidRDefault="008148AE" w:rsidP="008148AE">
      <w:pPr>
        <w:widowControl w:val="0"/>
        <w:suppressAutoHyphens/>
        <w:ind w:firstLine="567"/>
        <w:contextualSpacing/>
        <w:jc w:val="center"/>
        <w:outlineLvl w:val="1"/>
        <w:rPr>
          <w:rFonts w:eastAsiaTheme="minorHAnsi" w:cstheme="minorBidi"/>
          <w:b/>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outlineLvl w:val="1"/>
        <w:rPr>
          <w:rFonts w:eastAsiaTheme="minorHAnsi" w:cstheme="minorBidi"/>
          <w:sz w:val="28"/>
          <w:szCs w:val="28"/>
          <w:lang w:eastAsia="en-US"/>
        </w:rPr>
      </w:pPr>
      <w:r w:rsidRPr="00D8756D">
        <w:rPr>
          <w:rFonts w:eastAsiaTheme="minorHAnsi" w:cstheme="minorBidi"/>
          <w:b/>
          <w:sz w:val="28"/>
          <w:szCs w:val="28"/>
          <w:lang w:eastAsia="en-US"/>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148AE" w:rsidRPr="00D8756D" w:rsidRDefault="008148AE" w:rsidP="008148AE">
      <w:pPr>
        <w:widowControl w:val="0"/>
        <w:suppressAutoHyphens/>
        <w:ind w:firstLine="567"/>
        <w:contextualSpacing/>
        <w:jc w:val="both"/>
        <w:outlineLvl w:val="1"/>
        <w:rPr>
          <w:rFonts w:eastAsiaTheme="minorHAnsi" w:cstheme="minorBidi"/>
          <w:b/>
          <w:sz w:val="28"/>
          <w:szCs w:val="28"/>
          <w:lang w:eastAsia="en-US"/>
        </w:rPr>
      </w:pP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Предметом муниципального контроля на территории муниципального образования </w:t>
      </w:r>
      <w:proofErr w:type="spellStart"/>
      <w:r w:rsidRPr="00D8756D">
        <w:rPr>
          <w:rFonts w:eastAsiaTheme="minorHAnsi" w:cstheme="minorBidi"/>
          <w:sz w:val="28"/>
          <w:szCs w:val="28"/>
          <w:lang w:eastAsia="en-US"/>
        </w:rPr>
        <w:t>Марксовский</w:t>
      </w:r>
      <w:proofErr w:type="spellEnd"/>
      <w:r w:rsidRPr="00D8756D">
        <w:rPr>
          <w:rFonts w:eastAsiaTheme="minorHAnsi" w:cstheme="minorBidi"/>
          <w:sz w:val="28"/>
          <w:szCs w:val="28"/>
          <w:lang w:eastAsia="en-US"/>
        </w:rPr>
        <w:t xml:space="preserve"> сельсовет Оренбургского района Оренбургской области (далее – Администрация)</w:t>
      </w:r>
      <w:r w:rsidRPr="00D8756D">
        <w:rPr>
          <w:rFonts w:eastAsiaTheme="minorHAnsi" w:cstheme="minorBidi"/>
          <w:sz w:val="28"/>
          <w:szCs w:val="28"/>
          <w:shd w:val="clear" w:color="auto" w:fill="FFFFFF"/>
          <w:lang w:eastAsia="en-US"/>
        </w:rPr>
        <w:t xml:space="preserve"> </w:t>
      </w:r>
      <w:r w:rsidRPr="00D8756D">
        <w:rPr>
          <w:rFonts w:eastAsiaTheme="minorHAnsi"/>
          <w:color w:val="000000"/>
          <w:sz w:val="28"/>
          <w:szCs w:val="28"/>
          <w:shd w:val="clear" w:color="auto" w:fill="FFFFFF"/>
          <w:lang w:eastAsia="en-US"/>
        </w:rPr>
        <w:t xml:space="preserve">соблюдение правил благоустройства на территории </w:t>
      </w:r>
      <w:proofErr w:type="spellStart"/>
      <w:r w:rsidRPr="00D8756D">
        <w:rPr>
          <w:rFonts w:eastAsiaTheme="minorHAnsi"/>
          <w:color w:val="000000"/>
          <w:sz w:val="28"/>
          <w:szCs w:val="28"/>
          <w:shd w:val="clear" w:color="auto" w:fill="FFFFFF"/>
          <w:lang w:eastAsia="en-US"/>
        </w:rPr>
        <w:t>Марксовского</w:t>
      </w:r>
      <w:proofErr w:type="spellEnd"/>
      <w:r w:rsidRPr="00D8756D">
        <w:rPr>
          <w:rFonts w:eastAsiaTheme="minorHAnsi"/>
          <w:color w:val="000000"/>
          <w:sz w:val="28"/>
          <w:szCs w:val="28"/>
          <w:shd w:val="clear" w:color="auto" w:fill="FFFFFF"/>
          <w:lang w:eastAsia="en-US"/>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8148AE" w:rsidRPr="00D8756D" w:rsidRDefault="008148AE" w:rsidP="008148AE">
      <w:pPr>
        <w:tabs>
          <w:tab w:val="left" w:pos="1134"/>
        </w:tabs>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148AE" w:rsidRPr="00D8756D" w:rsidRDefault="008148AE" w:rsidP="008148AE">
      <w:pPr>
        <w:tabs>
          <w:tab w:val="left" w:pos="1134"/>
        </w:tabs>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Администрацией в 2022 года проведено 0 проверок соблюдения действующего законодательства Российской Федерации в указанной сфере.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Цели и задачи реализации программы профилактики</w:t>
      </w:r>
    </w:p>
    <w:p w:rsidR="008148AE" w:rsidRPr="00D8756D" w:rsidRDefault="008148AE" w:rsidP="008148AE">
      <w:pPr>
        <w:widowControl w:val="0"/>
        <w:ind w:firstLine="567"/>
        <w:contextualSpacing/>
        <w:rPr>
          <w:rFonts w:eastAsiaTheme="minorHAnsi" w:cstheme="minorBidi"/>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2.1. Целями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1) стимулирование добросовестного соблюдения обязательных требований всеми контролируемыми лицами;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4) предупреждение </w:t>
      </w:r>
      <w:proofErr w:type="gramStart"/>
      <w:r w:rsidRPr="00D8756D">
        <w:rPr>
          <w:rFonts w:eastAsiaTheme="minorHAnsi" w:cstheme="minorBidi"/>
          <w:sz w:val="28"/>
          <w:szCs w:val="28"/>
          <w:lang w:eastAsia="en-US"/>
        </w:rPr>
        <w:t>нарушений</w:t>
      </w:r>
      <w:proofErr w:type="gramEnd"/>
      <w:r w:rsidRPr="00D8756D">
        <w:rPr>
          <w:rFonts w:eastAsiaTheme="minorHAnsi" w:cstheme="minorBidi"/>
          <w:sz w:val="28"/>
          <w:szCs w:val="28"/>
          <w:lang w:eastAsia="en-US"/>
        </w:rPr>
        <w:t xml:space="preserve"> контролируемыми лицами обязательных требований, включая устранение причин, факторов и условий, способствующих </w:t>
      </w:r>
      <w:r w:rsidRPr="00D8756D">
        <w:rPr>
          <w:rFonts w:eastAsiaTheme="minorHAnsi" w:cstheme="minorBidi"/>
          <w:sz w:val="28"/>
          <w:szCs w:val="28"/>
          <w:lang w:eastAsia="en-US"/>
        </w:rPr>
        <w:lastRenderedPageBreak/>
        <w:t>возможному нарушению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снижение административной нагрузки на контролируемых лиц;</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6) снижение размера ущерба, причиняемого охраняемым законом ценностям.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2.2. Задачами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укрепление системы профилактики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Перечень профилактических мероприятий, сроки (периодичность) их проведения</w:t>
      </w:r>
    </w:p>
    <w:tbl>
      <w:tblPr>
        <w:tblW w:w="9224" w:type="dxa"/>
        <w:tblLayout w:type="fixed"/>
        <w:tblCellMar>
          <w:left w:w="10" w:type="dxa"/>
          <w:right w:w="10" w:type="dxa"/>
        </w:tblCellMar>
        <w:tblLook w:val="04A0" w:firstRow="1" w:lastRow="0" w:firstColumn="1" w:lastColumn="0" w:noHBand="0" w:noVBand="1"/>
      </w:tblPr>
      <w:tblGrid>
        <w:gridCol w:w="591"/>
        <w:gridCol w:w="3815"/>
        <w:gridCol w:w="2408"/>
        <w:gridCol w:w="2410"/>
      </w:tblGrid>
      <w:tr w:rsidR="008148AE" w:rsidRPr="00D8756D" w:rsidTr="003A2A02">
        <w:tc>
          <w:tcPr>
            <w:tcW w:w="590" w:type="dxa"/>
            <w:tcBorders>
              <w:top w:val="single" w:sz="4" w:space="0" w:color="000000"/>
              <w:left w:val="single" w:sz="4" w:space="0" w:color="000000"/>
              <w:bottom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lang w:eastAsia="en-US"/>
              </w:rPr>
              <w:t xml:space="preserve"> </w:t>
            </w:r>
            <w:proofErr w:type="gramStart"/>
            <w:r w:rsidRPr="00D8756D">
              <w:rPr>
                <w:rFonts w:eastAsiaTheme="minorHAnsi" w:cstheme="minorBidi"/>
                <w:lang w:eastAsia="en-US"/>
              </w:rPr>
              <w:t>п</w:t>
            </w:r>
            <w:proofErr w:type="gramEnd"/>
            <w:r w:rsidRPr="00D8756D">
              <w:rPr>
                <w:rFonts w:eastAsiaTheme="minorHAnsi" w:cstheme="minorBidi"/>
                <w:lang w:eastAsia="en-US"/>
              </w:rPr>
              <w:t>/п</w:t>
            </w:r>
          </w:p>
          <w:p w:rsidR="008148AE" w:rsidRPr="00D8756D" w:rsidRDefault="008148AE" w:rsidP="003A2A02">
            <w:pPr>
              <w:widowControl w:val="0"/>
              <w:suppressAutoHyphens/>
              <w:contextualSpacing/>
              <w:jc w:val="center"/>
              <w:rPr>
                <w:rFonts w:eastAsiaTheme="minorHAnsi" w:cstheme="minorBidi"/>
                <w:lang w:eastAsia="en-US"/>
              </w:rPr>
            </w:pPr>
          </w:p>
        </w:tc>
        <w:tc>
          <w:tcPr>
            <w:tcW w:w="3815" w:type="dxa"/>
            <w:tcBorders>
              <w:top w:val="single" w:sz="4" w:space="0" w:color="000000"/>
              <w:left w:val="single" w:sz="4" w:space="0" w:color="000000"/>
              <w:bottom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lang w:eastAsia="en-US"/>
              </w:rPr>
              <w:t>Наименование</w:t>
            </w:r>
          </w:p>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lang w:eastAsia="en-US"/>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lang w:eastAsia="en-US"/>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lang w:eastAsia="en-US"/>
              </w:rPr>
              <w:t>Ответственное должностное лицо</w:t>
            </w:r>
          </w:p>
        </w:tc>
      </w:tr>
      <w:tr w:rsidR="008148AE" w:rsidRPr="00D8756D" w:rsidTr="003A2A02">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Информирование</w:t>
            </w:r>
          </w:p>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Постоянно</w:t>
            </w: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p w:rsidR="008148AE" w:rsidRPr="00D8756D" w:rsidRDefault="008148AE" w:rsidP="003A2A02">
            <w:pPr>
              <w:widowControl w:val="0"/>
              <w:suppressAutoHyphens/>
              <w:contextualSpacing/>
              <w:jc w:val="both"/>
              <w:rPr>
                <w:rFonts w:eastAsiaTheme="minorHAnsi" w:cstheme="minorBidi"/>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2</w:t>
            </w:r>
          </w:p>
        </w:tc>
        <w:tc>
          <w:tcPr>
            <w:tcW w:w="3815"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Обобщение правоприменительной практики</w:t>
            </w:r>
          </w:p>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8148AE" w:rsidRPr="00D8756D" w:rsidRDefault="008148AE" w:rsidP="003A2A02">
            <w:pPr>
              <w:widowControl w:val="0"/>
              <w:suppressAutoHyphens/>
              <w:contextualSpacing/>
              <w:jc w:val="both"/>
              <w:rPr>
                <w:rFonts w:cs="Arial"/>
                <w:kern w:val="2"/>
                <w:lang w:eastAsia="zh-CN"/>
              </w:rPr>
            </w:pPr>
          </w:p>
          <w:p w:rsidR="008148AE" w:rsidRPr="00D8756D" w:rsidRDefault="008148AE" w:rsidP="003A2A02">
            <w:pPr>
              <w:widowControl w:val="0"/>
              <w:suppressAutoHyphens/>
              <w:contextualSpacing/>
              <w:jc w:val="both"/>
              <w:rPr>
                <w:rFonts w:eastAsiaTheme="minorHAnsi" w:cstheme="minorBidi"/>
                <w:b/>
                <w:lang w:eastAsia="en-US"/>
              </w:rPr>
            </w:pPr>
          </w:p>
        </w:tc>
        <w:tc>
          <w:tcPr>
            <w:tcW w:w="2408"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heme="minorHAnsi" w:cs="Courier New"/>
                <w:lang w:eastAsia="en-US"/>
              </w:rPr>
            </w:pPr>
            <w:r w:rsidRPr="00D8756D">
              <w:rPr>
                <w:rFonts w:eastAsiaTheme="minorHAnsi"/>
                <w:lang w:eastAsia="en-US"/>
              </w:rPr>
              <w:t>ежегодно не позднее 01 марта года, следующего за годом обобщения правоприменительной практики.</w:t>
            </w:r>
          </w:p>
          <w:p w:rsidR="008148AE" w:rsidRPr="00D8756D" w:rsidRDefault="008148AE" w:rsidP="003A2A02">
            <w:pPr>
              <w:widowControl w:val="0"/>
              <w:suppressAutoHyphens/>
              <w:contextualSpacing/>
              <w:jc w:val="both"/>
              <w:rPr>
                <w:rFonts w:eastAsiaTheme="minorHAnsi"/>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Courier New" w:cstheme="minorBidi"/>
                <w:color w:val="000000"/>
                <w:lang w:eastAsia="en-US"/>
              </w:rPr>
              <w:t>3</w:t>
            </w:r>
          </w:p>
        </w:tc>
        <w:tc>
          <w:tcPr>
            <w:tcW w:w="3815"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Объявление предостережения</w:t>
            </w:r>
          </w:p>
          <w:p w:rsidR="008148AE" w:rsidRPr="00D8756D" w:rsidRDefault="008148AE" w:rsidP="003A2A02">
            <w:pPr>
              <w:widowControl w:val="0"/>
              <w:suppressAutoHyphens/>
              <w:contextualSpacing/>
              <w:jc w:val="both"/>
              <w:rPr>
                <w:rFonts w:cs="Arial"/>
                <w:kern w:val="2"/>
                <w:lang w:eastAsia="zh-CN"/>
              </w:rPr>
            </w:pPr>
            <w:r w:rsidRPr="00D8756D">
              <w:rPr>
                <w:rFonts w:cs="Arial"/>
                <w:kern w:val="2"/>
                <w:lang w:eastAsia="zh-CN"/>
              </w:rPr>
              <w:t xml:space="preserve">Предостережение о недопустимости нарушения обязательных требований объявляется </w:t>
            </w:r>
            <w:r w:rsidRPr="00D8756D">
              <w:rPr>
                <w:rFonts w:cs="Arial"/>
                <w:kern w:val="2"/>
                <w:lang w:eastAsia="zh-CN"/>
              </w:rPr>
              <w:lastRenderedPageBreak/>
              <w:t>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148AE" w:rsidRPr="00D8756D" w:rsidRDefault="008148AE" w:rsidP="003A2A02">
            <w:pPr>
              <w:widowControl w:val="0"/>
              <w:suppressAutoHyphens/>
              <w:contextualSpacing/>
              <w:jc w:val="both"/>
              <w:rPr>
                <w:rFonts w:eastAsiaTheme="minorHAnsi" w:cstheme="minorBidi"/>
                <w:b/>
                <w:lang w:eastAsia="en-US"/>
              </w:rPr>
            </w:pPr>
          </w:p>
        </w:tc>
        <w:tc>
          <w:tcPr>
            <w:tcW w:w="2408"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color w:val="000000"/>
                <w:shd w:val="clear" w:color="auto" w:fill="FFFFFF"/>
                <w:lang w:eastAsia="en-US"/>
              </w:rPr>
              <w:lastRenderedPageBreak/>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 xml:space="preserve">Специалист администрации, к должностным обязанностям которого </w:t>
            </w:r>
            <w:r w:rsidRPr="00D8756D">
              <w:rPr>
                <w:rFonts w:eastAsiaTheme="minorHAnsi" w:cstheme="minorBidi"/>
                <w:lang w:eastAsia="en-US"/>
              </w:rPr>
              <w:lastRenderedPageBreak/>
              <w:t>относится осуществление муниципального контроля</w:t>
            </w:r>
          </w:p>
        </w:tc>
      </w:tr>
      <w:tr w:rsidR="008148AE" w:rsidRPr="00D8756D" w:rsidTr="003A2A02">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lastRenderedPageBreak/>
              <w:t>4</w:t>
            </w:r>
          </w:p>
        </w:tc>
        <w:tc>
          <w:tcPr>
            <w:tcW w:w="3815"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Консультирование.</w:t>
            </w:r>
          </w:p>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lang w:eastAsia="en-US"/>
              </w:rPr>
              <w:t>5</w:t>
            </w:r>
          </w:p>
          <w:p w:rsidR="008148AE" w:rsidRPr="00D8756D" w:rsidRDefault="008148AE" w:rsidP="003A2A02">
            <w:pPr>
              <w:widowControl w:val="0"/>
              <w:suppressAutoHyphens/>
              <w:contextualSpacing/>
              <w:jc w:val="both"/>
              <w:rPr>
                <w:rFonts w:eastAsiaTheme="minorHAnsi" w:cstheme="minorBidi"/>
                <w:lang w:eastAsia="en-US"/>
              </w:rPr>
            </w:pPr>
          </w:p>
        </w:tc>
        <w:tc>
          <w:tcPr>
            <w:tcW w:w="3815"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Один раз в год</w:t>
            </w:r>
          </w:p>
          <w:p w:rsidR="008148AE" w:rsidRPr="00D8756D" w:rsidRDefault="008148AE" w:rsidP="003A2A02">
            <w:pPr>
              <w:widowControl w:val="0"/>
              <w:suppressAutoHyphens/>
              <w:contextualSpacing/>
              <w:rPr>
                <w:rFonts w:eastAsia="Calibri"/>
                <w:lang w:eastAsia="zh-CN"/>
              </w:rPr>
            </w:pPr>
          </w:p>
          <w:p w:rsidR="008148AE" w:rsidRPr="00D8756D" w:rsidRDefault="008148AE" w:rsidP="003A2A02">
            <w:pPr>
              <w:widowControl w:val="0"/>
              <w:suppressAutoHyphens/>
              <w:contextualSpacing/>
              <w:rPr>
                <w:rFonts w:eastAsia="Calibri" w:cs="Calibri"/>
                <w:lang w:eastAsia="zh-CN"/>
              </w:rPr>
            </w:pPr>
          </w:p>
          <w:p w:rsidR="008148AE" w:rsidRPr="00D8756D" w:rsidRDefault="008148AE" w:rsidP="003A2A02">
            <w:pPr>
              <w:widowControl w:val="0"/>
              <w:suppressAutoHyphens/>
              <w:contextualSpacing/>
              <w:rPr>
                <w:rFonts w:eastAsia="Calibri"/>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bl>
    <w:p w:rsidR="008148AE" w:rsidRPr="00D8756D" w:rsidRDefault="008148AE" w:rsidP="008148AE">
      <w:pPr>
        <w:widowControl w:val="0"/>
        <w:suppressAutoHyphens/>
        <w:ind w:firstLine="567"/>
        <w:contextualSpacing/>
        <w:jc w:val="both"/>
        <w:rPr>
          <w:rFonts w:eastAsiaTheme="minorHAnsi" w:cstheme="minorBidi"/>
          <w:b/>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Показатели результативности и эффективности программы профилактики</w:t>
      </w:r>
    </w:p>
    <w:p w:rsidR="008148AE" w:rsidRPr="00D8756D" w:rsidRDefault="008148AE" w:rsidP="008148AE">
      <w:pPr>
        <w:widowControl w:val="0"/>
        <w:suppressAutoHyphens/>
        <w:ind w:firstLine="567"/>
        <w:contextualSpacing/>
        <w:rPr>
          <w:rFonts w:eastAsiaTheme="minorHAnsi" w:cstheme="minorBidi"/>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Оценка эффективности Программы осуществляется по итогам соответствующего года ее реализации.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w:t>
      </w:r>
      <w:r w:rsidRPr="00D8756D">
        <w:rPr>
          <w:rFonts w:eastAsiaTheme="minorHAnsi" w:cstheme="minorBidi"/>
          <w:sz w:val="28"/>
          <w:szCs w:val="28"/>
          <w:lang w:eastAsia="en-US"/>
        </w:rPr>
        <w:lastRenderedPageBreak/>
        <w:t>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снижение количества зафиксированных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уровня доверия подконтрольных субъектов к администрации поселения.</w:t>
      </w:r>
    </w:p>
    <w:p w:rsidR="008148AE" w:rsidRPr="00D8756D" w:rsidRDefault="008148AE" w:rsidP="008148AE">
      <w:pPr>
        <w:suppressAutoHyphens/>
        <w:ind w:firstLine="567"/>
        <w:contextualSpacing/>
        <w:jc w:val="both"/>
        <w:rPr>
          <w:rFonts w:eastAsiaTheme="minorHAnsi" w:cstheme="minorBidi"/>
          <w:sz w:val="28"/>
          <w:szCs w:val="28"/>
          <w:lang w:eastAsia="en-US"/>
        </w:rPr>
      </w:pPr>
    </w:p>
    <w:p w:rsidR="008148AE" w:rsidRPr="00D8756D" w:rsidRDefault="008148AE" w:rsidP="008148AE">
      <w:pPr>
        <w:tabs>
          <w:tab w:val="left" w:pos="9135"/>
        </w:tabs>
        <w:suppressAutoHyphens/>
        <w:ind w:firstLine="567"/>
        <w:contextualSpacing/>
        <w:jc w:val="center"/>
        <w:rPr>
          <w:rFonts w:eastAsiaTheme="minorHAnsi" w:cstheme="minorBidi"/>
          <w:sz w:val="28"/>
          <w:szCs w:val="28"/>
          <w:lang w:eastAsia="en-US"/>
        </w:rPr>
      </w:pPr>
      <w:r w:rsidRPr="00D8756D">
        <w:rPr>
          <w:rFonts w:eastAsiaTheme="minorHAnsi" w:cstheme="minorBidi"/>
          <w:sz w:val="28"/>
          <w:szCs w:val="28"/>
          <w:lang w:eastAsia="en-US"/>
        </w:rPr>
        <w:t>__________________________</w:t>
      </w:r>
      <w:r w:rsidRPr="00D8756D">
        <w:rPr>
          <w:rFonts w:asciiTheme="minorHAnsi" w:eastAsiaTheme="minorHAnsi" w:hAnsiTheme="minorHAnsi" w:cstheme="minorBidi"/>
          <w:sz w:val="28"/>
          <w:szCs w:val="28"/>
          <w:lang w:eastAsia="en-US"/>
        </w:rPr>
        <w:br w:type="page"/>
      </w:r>
    </w:p>
    <w:p w:rsidR="008148AE" w:rsidRPr="00D8756D" w:rsidRDefault="008148AE" w:rsidP="008148AE">
      <w:pPr>
        <w:suppressAutoHyphens/>
        <w:ind w:left="5669"/>
        <w:contextualSpacing/>
        <w:jc w:val="both"/>
        <w:rPr>
          <w:sz w:val="28"/>
          <w:szCs w:val="28"/>
        </w:rPr>
      </w:pPr>
      <w:r w:rsidRPr="00D8756D">
        <w:rPr>
          <w:color w:val="000000"/>
          <w:sz w:val="28"/>
          <w:szCs w:val="28"/>
        </w:rPr>
        <w:lastRenderedPageBreak/>
        <w:t>Приложение № 2 к уведомлению о проведении общественных обсуждений</w:t>
      </w: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Theme="minorHAnsi" w:cstheme="minorBidi"/>
          <w:sz w:val="28"/>
          <w:szCs w:val="28"/>
          <w:lang w:eastAsia="en-US"/>
        </w:rPr>
        <w:t>Программа</w:t>
      </w: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Calibr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контроля </w:t>
      </w:r>
      <w:r w:rsidRPr="00D8756D">
        <w:rPr>
          <w:rFonts w:eastAsia="Calibri" w:cstheme="minorBidi"/>
          <w:color w:val="000000"/>
          <w:sz w:val="28"/>
          <w:szCs w:val="28"/>
          <w:lang w:eastAsia="en-US"/>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Pr="00D8756D">
        <w:rPr>
          <w:rFonts w:eastAsia="Calibri" w:cstheme="minorBidi"/>
          <w:color w:val="000000"/>
          <w:sz w:val="28"/>
          <w:szCs w:val="28"/>
          <w:lang w:eastAsia="en-US"/>
        </w:rPr>
        <w:t>Марксовского</w:t>
      </w:r>
      <w:proofErr w:type="spellEnd"/>
      <w:r w:rsidRPr="00D8756D">
        <w:rPr>
          <w:rFonts w:eastAsia="Calibri" w:cstheme="minorBidi"/>
          <w:color w:val="000000"/>
          <w:sz w:val="28"/>
          <w:szCs w:val="28"/>
          <w:lang w:eastAsia="en-US"/>
        </w:rPr>
        <w:t xml:space="preserve"> сельсовета Александровского района</w:t>
      </w:r>
      <w:r w:rsidRPr="00D8756D">
        <w:rPr>
          <w:rFonts w:eastAsia="Calibri" w:cstheme="minorBidi"/>
          <w:sz w:val="28"/>
          <w:szCs w:val="28"/>
          <w:shd w:val="clear" w:color="auto" w:fill="FFFFFF"/>
          <w:lang w:eastAsia="en-US"/>
        </w:rPr>
        <w:t xml:space="preserve"> на 2023 год</w:t>
      </w:r>
    </w:p>
    <w:p w:rsidR="008148AE" w:rsidRPr="00D8756D" w:rsidRDefault="008148AE" w:rsidP="008148AE">
      <w:pPr>
        <w:widowControl w:val="0"/>
        <w:suppressAutoHyphens/>
        <w:ind w:firstLine="567"/>
        <w:contextualSpacing/>
        <w:jc w:val="center"/>
        <w:outlineLvl w:val="1"/>
        <w:rPr>
          <w:rFonts w:eastAsiaTheme="minorHAnsi" w:cstheme="minorBidi"/>
          <w:b/>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outlineLvl w:val="1"/>
        <w:rPr>
          <w:rFonts w:eastAsiaTheme="minorHAnsi" w:cstheme="minorBidi"/>
          <w:sz w:val="28"/>
          <w:szCs w:val="28"/>
          <w:lang w:eastAsia="en-US"/>
        </w:rPr>
      </w:pPr>
      <w:r w:rsidRPr="00D8756D">
        <w:rPr>
          <w:rFonts w:eastAsiaTheme="minorHAnsi" w:cstheme="minorBidi"/>
          <w:b/>
          <w:sz w:val="28"/>
          <w:szCs w:val="28"/>
          <w:lang w:eastAsia="en-US"/>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148AE" w:rsidRPr="00D8756D" w:rsidRDefault="008148AE" w:rsidP="008148AE">
      <w:pPr>
        <w:widowControl w:val="0"/>
        <w:suppressAutoHyphens/>
        <w:ind w:firstLine="567"/>
        <w:contextualSpacing/>
        <w:jc w:val="both"/>
        <w:outlineLvl w:val="1"/>
        <w:rPr>
          <w:rFonts w:eastAsiaTheme="minorHAnsi" w:cstheme="minorBidi"/>
          <w:b/>
          <w:sz w:val="28"/>
          <w:szCs w:val="28"/>
          <w:lang w:eastAsia="en-US"/>
        </w:rPr>
      </w:pPr>
    </w:p>
    <w:p w:rsidR="008148AE" w:rsidRPr="00D8756D" w:rsidRDefault="008148AE" w:rsidP="008148AE">
      <w:pPr>
        <w:tabs>
          <w:tab w:val="left" w:pos="1134"/>
        </w:tabs>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Предметом муниципального контроля на территории муниципального образования </w:t>
      </w:r>
      <w:proofErr w:type="spellStart"/>
      <w:r w:rsidRPr="00D8756D">
        <w:rPr>
          <w:rFonts w:eastAsiaTheme="minorHAnsi" w:cstheme="minorBidi"/>
          <w:sz w:val="28"/>
          <w:szCs w:val="28"/>
          <w:lang w:eastAsia="en-US"/>
        </w:rPr>
        <w:t>Марксовский</w:t>
      </w:r>
      <w:proofErr w:type="spellEnd"/>
      <w:r w:rsidRPr="00D8756D">
        <w:rPr>
          <w:rFonts w:eastAsiaTheme="minorHAnsi" w:cstheme="minorBidi"/>
          <w:sz w:val="28"/>
          <w:szCs w:val="28"/>
          <w:lang w:eastAsia="en-US"/>
        </w:rPr>
        <w:t xml:space="preserve"> сельсовет Александровского района Оренбургской области (далее – Администрация)</w:t>
      </w:r>
      <w:r w:rsidRPr="00D8756D">
        <w:rPr>
          <w:rFonts w:eastAsiaTheme="minorHAnsi" w:cstheme="minorBidi"/>
          <w:sz w:val="28"/>
          <w:szCs w:val="28"/>
          <w:shd w:val="clear" w:color="auto" w:fill="FFFFFF"/>
          <w:lang w:eastAsia="en-US"/>
        </w:rPr>
        <w:t xml:space="preserve"> </w:t>
      </w:r>
      <w:r w:rsidRPr="00D8756D">
        <w:rPr>
          <w:rFonts w:eastAsiaTheme="minorHAnsi" w:cstheme="minorBidi"/>
          <w:sz w:val="28"/>
          <w:szCs w:val="28"/>
          <w:lang w:eastAsia="en-US"/>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w:t>
      </w:r>
      <w:proofErr w:type="spellStart"/>
      <w:r w:rsidRPr="00D8756D">
        <w:rPr>
          <w:rFonts w:eastAsiaTheme="minorHAnsi" w:cstheme="minorBidi"/>
          <w:sz w:val="28"/>
          <w:szCs w:val="28"/>
          <w:lang w:eastAsia="en-US"/>
        </w:rPr>
        <w:t>поселения</w:t>
      </w:r>
      <w:proofErr w:type="gramStart"/>
      <w:r w:rsidRPr="00D8756D">
        <w:rPr>
          <w:rFonts w:eastAsiaTheme="minorHAnsi" w:cstheme="minorBidi"/>
          <w:sz w:val="28"/>
          <w:szCs w:val="28"/>
          <w:lang w:eastAsia="en-US"/>
        </w:rPr>
        <w:t>.и</w:t>
      </w:r>
      <w:proofErr w:type="spellEnd"/>
      <w:proofErr w:type="gramEnd"/>
      <w:r w:rsidRPr="00D8756D">
        <w:rPr>
          <w:rFonts w:eastAsiaTheme="minorHAnsi" w:cstheme="minorBidi"/>
          <w:sz w:val="28"/>
          <w:szCs w:val="28"/>
          <w:lang w:eastAsia="en-US"/>
        </w:rPr>
        <w:t xml:space="preserve"> в дорожном </w:t>
      </w:r>
      <w:proofErr w:type="gramStart"/>
      <w:r w:rsidRPr="00D8756D">
        <w:rPr>
          <w:rFonts w:eastAsiaTheme="minorHAnsi" w:cstheme="minorBidi"/>
          <w:sz w:val="28"/>
          <w:szCs w:val="28"/>
          <w:lang w:eastAsia="en-US"/>
        </w:rPr>
        <w:t>хозяйстве</w:t>
      </w:r>
      <w:proofErr w:type="gramEnd"/>
      <w:r w:rsidRPr="00D8756D">
        <w:rPr>
          <w:rFonts w:eastAsiaTheme="minorHAnsi" w:cstheme="minorBidi"/>
          <w:sz w:val="28"/>
          <w:szCs w:val="28"/>
          <w:lang w:eastAsia="en-US"/>
        </w:rPr>
        <w:t xml:space="preserve"> в области организации регулярных перевозок.</w:t>
      </w:r>
    </w:p>
    <w:p w:rsidR="008148AE" w:rsidRPr="00D8756D" w:rsidRDefault="008148AE" w:rsidP="0081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eastAsiaTheme="minorHAnsi" w:cs="Courier New"/>
          <w:sz w:val="28"/>
          <w:szCs w:val="28"/>
          <w:lang w:eastAsia="en-US"/>
        </w:rPr>
      </w:pPr>
      <w:r w:rsidRPr="00D8756D">
        <w:rPr>
          <w:rFonts w:eastAsiaTheme="minorHAnsi"/>
          <w:sz w:val="28"/>
          <w:szCs w:val="28"/>
          <w:lang w:eastAsia="en-US"/>
        </w:rPr>
        <w:t>Предметом муниципального контроля является также исполнение решений, принимаемых по результатам контрольных мероприятий.</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ar-SA"/>
        </w:rPr>
        <w:t xml:space="preserve">Администрацией в 2022 года </w:t>
      </w:r>
      <w:r w:rsidRPr="00D8756D">
        <w:rPr>
          <w:rFonts w:cs="Arial"/>
          <w:kern w:val="2"/>
          <w:sz w:val="28"/>
          <w:szCs w:val="28"/>
          <w:lang w:eastAsia="zh-CN"/>
        </w:rPr>
        <w:t>проведено 0 проверок соблюдения действующего законодательства Российской Федерации в указанной сфере.</w:t>
      </w:r>
    </w:p>
    <w:p w:rsidR="008148AE" w:rsidRPr="00D8756D" w:rsidRDefault="008148AE" w:rsidP="008148AE">
      <w:pPr>
        <w:widowControl w:val="0"/>
        <w:suppressAutoHyphens/>
        <w:ind w:firstLine="567"/>
        <w:contextualSpacing/>
        <w:jc w:val="both"/>
        <w:rPr>
          <w:rFonts w:cs="Arial"/>
          <w:kern w:val="2"/>
          <w:sz w:val="28"/>
          <w:szCs w:val="28"/>
          <w:lang w:eastAsia="zh-CN"/>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Цели и задачи реализации программы профилактики</w:t>
      </w:r>
    </w:p>
    <w:p w:rsidR="008148AE" w:rsidRPr="00D8756D" w:rsidRDefault="008148AE" w:rsidP="008148AE">
      <w:pPr>
        <w:widowControl w:val="0"/>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2.1. Целями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1) стимулирование добросовестного соблюдения обязательных требований всеми контролируемыми лицами;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4) предупреждение </w:t>
      </w:r>
      <w:proofErr w:type="gramStart"/>
      <w:r w:rsidRPr="00D8756D">
        <w:rPr>
          <w:rFonts w:eastAsiaTheme="minorHAnsi" w:cstheme="minorBidi"/>
          <w:sz w:val="28"/>
          <w:szCs w:val="28"/>
          <w:lang w:eastAsia="en-US"/>
        </w:rPr>
        <w:t>нарушений</w:t>
      </w:r>
      <w:proofErr w:type="gramEnd"/>
      <w:r w:rsidRPr="00D8756D">
        <w:rPr>
          <w:rFonts w:eastAsiaTheme="minorHAnsi" w:cstheme="minorBidi"/>
          <w:sz w:val="28"/>
          <w:szCs w:val="28"/>
          <w:lang w:eastAsia="en-US"/>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снижение административной нагрузки на контролируемых лиц;</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6) снижение размера ущерба, причиняемого охраняемым законом ценностям.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2.2. Задачами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укрепление системы профилактики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Перечень профилактических мероприятий, сроки (периодичность) их проведения</w:t>
      </w:r>
    </w:p>
    <w:p w:rsidR="008148AE" w:rsidRPr="00D8756D" w:rsidRDefault="008148AE" w:rsidP="008148AE">
      <w:pPr>
        <w:widowControl w:val="0"/>
        <w:ind w:firstLine="567"/>
        <w:contextualSpacing/>
        <w:rPr>
          <w:rFonts w:eastAsiaTheme="minorHAnsi" w:cstheme="minorBidi"/>
          <w:b/>
          <w:lang w:eastAsia="en-US"/>
        </w:rPr>
      </w:pPr>
    </w:p>
    <w:tbl>
      <w:tblPr>
        <w:tblW w:w="9366" w:type="dxa"/>
        <w:tblLayout w:type="fixed"/>
        <w:tblCellMar>
          <w:left w:w="10" w:type="dxa"/>
          <w:right w:w="10" w:type="dxa"/>
        </w:tblCellMar>
        <w:tblLook w:val="04A0" w:firstRow="1" w:lastRow="0" w:firstColumn="1" w:lastColumn="0" w:noHBand="0" w:noVBand="1"/>
      </w:tblPr>
      <w:tblGrid>
        <w:gridCol w:w="591"/>
        <w:gridCol w:w="4097"/>
        <w:gridCol w:w="1701"/>
        <w:gridCol w:w="2977"/>
      </w:tblGrid>
      <w:tr w:rsidR="008148AE" w:rsidRPr="00D8756D" w:rsidTr="003A2A02">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w:t>
            </w:r>
            <w:r w:rsidRPr="00D8756D">
              <w:rPr>
                <w:lang w:eastAsia="zh-CN"/>
              </w:rPr>
              <w:t xml:space="preserve"> </w:t>
            </w:r>
            <w:proofErr w:type="gramStart"/>
            <w:r w:rsidRPr="00D8756D">
              <w:rPr>
                <w:rFonts w:eastAsia="Calibri"/>
                <w:lang w:eastAsia="zh-CN"/>
              </w:rPr>
              <w:t>п</w:t>
            </w:r>
            <w:proofErr w:type="gramEnd"/>
            <w:r w:rsidRPr="00D8756D">
              <w:rPr>
                <w:rFonts w:eastAsia="Calibri"/>
                <w:lang w:eastAsia="zh-CN"/>
              </w:rPr>
              <w:t>/п</w:t>
            </w:r>
          </w:p>
          <w:p w:rsidR="008148AE" w:rsidRPr="00D8756D" w:rsidRDefault="008148AE" w:rsidP="003A2A02">
            <w:pPr>
              <w:widowControl w:val="0"/>
              <w:suppressAutoHyphens/>
              <w:contextualSpacing/>
              <w:jc w:val="both"/>
              <w:rPr>
                <w:rFonts w:eastAsia="Calibri"/>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Calibri" w:cs="Calibri"/>
                <w:lang w:eastAsia="zh-CN"/>
              </w:rPr>
            </w:pPr>
            <w:r w:rsidRPr="00D8756D">
              <w:rPr>
                <w:rFonts w:eastAsia="Calibri"/>
                <w:lang w:eastAsia="zh-CN"/>
              </w:rPr>
              <w:t>Наименование</w:t>
            </w:r>
          </w:p>
          <w:p w:rsidR="008148AE" w:rsidRPr="00D8756D" w:rsidRDefault="008148AE" w:rsidP="003A2A02">
            <w:pPr>
              <w:widowControl w:val="0"/>
              <w:suppressAutoHyphens/>
              <w:contextualSpacing/>
              <w:jc w:val="center"/>
              <w:rPr>
                <w:rFonts w:eastAsia="Calibri" w:cs="Calibri"/>
                <w:lang w:eastAsia="zh-CN"/>
              </w:rPr>
            </w:pPr>
            <w:r w:rsidRPr="00D8756D">
              <w:rPr>
                <w:rFonts w:eastAsia="Calibri"/>
                <w:lang w:eastAsia="zh-CN"/>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Calibri" w:cs="Calibri"/>
                <w:lang w:eastAsia="zh-CN"/>
              </w:rPr>
            </w:pPr>
            <w:r w:rsidRPr="00D8756D">
              <w:rPr>
                <w:rFonts w:eastAsia="Calibri"/>
                <w:lang w:eastAsia="zh-CN"/>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48AE" w:rsidRPr="00D8756D" w:rsidRDefault="008148AE" w:rsidP="003A2A02">
            <w:pPr>
              <w:widowControl w:val="0"/>
              <w:suppressAutoHyphens/>
              <w:contextualSpacing/>
              <w:jc w:val="center"/>
              <w:rPr>
                <w:rFonts w:eastAsia="Calibri" w:cs="Calibri"/>
                <w:lang w:eastAsia="zh-CN"/>
              </w:rPr>
            </w:pPr>
            <w:r w:rsidRPr="00D8756D">
              <w:rPr>
                <w:rFonts w:eastAsia="Calibri"/>
                <w:lang w:eastAsia="zh-CN"/>
              </w:rPr>
              <w:t>Ответственное должностное лицо</w:t>
            </w:r>
          </w:p>
        </w:tc>
      </w:tr>
      <w:tr w:rsidR="008148AE" w:rsidRPr="00D8756D" w:rsidTr="003A2A02">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1</w:t>
            </w:r>
          </w:p>
          <w:p w:rsidR="008148AE" w:rsidRPr="00D8756D" w:rsidRDefault="008148AE" w:rsidP="003A2A02">
            <w:pPr>
              <w:widowControl w:val="0"/>
              <w:suppressAutoHyphens/>
              <w:contextualSpacing/>
              <w:jc w:val="both"/>
              <w:rPr>
                <w:rFonts w:eastAsia="Calibri"/>
                <w:lang w:eastAsia="zh-CN"/>
              </w:rPr>
            </w:pPr>
          </w:p>
          <w:p w:rsidR="008148AE" w:rsidRPr="00D8756D" w:rsidRDefault="008148AE" w:rsidP="003A2A02">
            <w:pPr>
              <w:widowControl w:val="0"/>
              <w:suppressAutoHyphens/>
              <w:contextualSpacing/>
              <w:jc w:val="both"/>
              <w:rPr>
                <w:rFonts w:eastAsia="Calibri"/>
                <w:lang w:eastAsia="zh-CN"/>
              </w:rPr>
            </w:pPr>
          </w:p>
          <w:p w:rsidR="008148AE" w:rsidRPr="00D8756D" w:rsidRDefault="008148AE" w:rsidP="003A2A02">
            <w:pPr>
              <w:widowControl w:val="0"/>
              <w:suppressAutoHyphens/>
              <w:contextualSpacing/>
              <w:jc w:val="both"/>
              <w:rPr>
                <w:rFonts w:eastAsia="Calibri"/>
                <w:lang w:eastAsia="zh-CN"/>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Информирование</w:t>
            </w:r>
          </w:p>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8148AE" w:rsidRPr="00D8756D" w:rsidRDefault="008148AE" w:rsidP="003A2A02">
            <w:pPr>
              <w:widowControl w:val="0"/>
              <w:suppressAutoHyphens/>
              <w:contextualSpacing/>
              <w:jc w:val="both"/>
              <w:rPr>
                <w:rFonts w:eastAsia="Calibri"/>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center"/>
              <w:rPr>
                <w:rFonts w:eastAsia="Calibri" w:cs="Calibri"/>
                <w:lang w:eastAsia="zh-CN"/>
              </w:rPr>
            </w:pPr>
            <w:r w:rsidRPr="00D8756D">
              <w:rPr>
                <w:rFonts w:eastAsia="Calibri"/>
                <w:lang w:eastAsia="zh-CN"/>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Обобщение правоприменительной практики</w:t>
            </w:r>
          </w:p>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ежегодно не позднее 01 марта года, следующего за годом обобщения правоприменительной практики</w:t>
            </w:r>
          </w:p>
          <w:p w:rsidR="008148AE" w:rsidRPr="00D8756D" w:rsidRDefault="008148AE" w:rsidP="003A2A02">
            <w:pPr>
              <w:widowControl w:val="0"/>
              <w:suppressAutoHyphens/>
              <w:contextualSpacing/>
              <w:jc w:val="both"/>
              <w:rPr>
                <w:rFonts w:eastAsia="Calibri"/>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ourier New"/>
                <w:color w:val="000000"/>
                <w:lang w:eastAsia="zh-CN"/>
              </w:rPr>
              <w:t>3</w:t>
            </w:r>
          </w:p>
        </w:tc>
        <w:tc>
          <w:tcPr>
            <w:tcW w:w="4097"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Объявление предостережения</w:t>
            </w:r>
          </w:p>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148AE" w:rsidRPr="00D8756D" w:rsidRDefault="008148AE" w:rsidP="003A2A02">
            <w:pPr>
              <w:widowControl w:val="0"/>
              <w:suppressAutoHyphens/>
              <w:contextualSpacing/>
              <w:jc w:val="both"/>
              <w:rPr>
                <w:rFonts w:eastAsia="Calibri"/>
                <w:lang w:eastAsia="zh-CN"/>
              </w:rPr>
            </w:pPr>
          </w:p>
        </w:tc>
        <w:tc>
          <w:tcPr>
            <w:tcW w:w="1701"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color w:val="000000"/>
                <w:shd w:val="clear" w:color="auto" w:fill="FFFFFF"/>
                <w:lang w:eastAsia="zh-CN"/>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4</w:t>
            </w:r>
          </w:p>
        </w:tc>
        <w:tc>
          <w:tcPr>
            <w:tcW w:w="4097"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Консультирование.</w:t>
            </w:r>
          </w:p>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r w:rsidR="008148AE" w:rsidRPr="00D8756D" w:rsidTr="003A2A02">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rPr>
                <w:rFonts w:eastAsia="Calibri" w:cs="Calibri"/>
                <w:lang w:eastAsia="zh-CN"/>
              </w:rPr>
            </w:pPr>
            <w:r w:rsidRPr="00D8756D">
              <w:rPr>
                <w:rFonts w:eastAsia="Calibri"/>
                <w:lang w:eastAsia="zh-CN"/>
              </w:rPr>
              <w:t>5</w:t>
            </w:r>
          </w:p>
        </w:tc>
        <w:tc>
          <w:tcPr>
            <w:tcW w:w="4097"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Один раз в год</w:t>
            </w:r>
          </w:p>
          <w:p w:rsidR="008148AE" w:rsidRPr="00D8756D" w:rsidRDefault="008148AE" w:rsidP="003A2A02">
            <w:pPr>
              <w:widowControl w:val="0"/>
              <w:suppressAutoHyphens/>
              <w:contextualSpacing/>
              <w:jc w:val="both"/>
              <w:rPr>
                <w:rFonts w:eastAsia="Calibri"/>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8148AE" w:rsidRPr="00D8756D" w:rsidRDefault="008148AE" w:rsidP="003A2A02">
            <w:pPr>
              <w:widowControl w:val="0"/>
              <w:suppressAutoHyphens/>
              <w:contextualSpacing/>
              <w:jc w:val="both"/>
              <w:rPr>
                <w:rFonts w:eastAsia="Calibri" w:cs="Calibri"/>
                <w:lang w:eastAsia="zh-CN"/>
              </w:rPr>
            </w:pPr>
            <w:r w:rsidRPr="00D8756D">
              <w:rPr>
                <w:rFonts w:eastAsia="Calibri"/>
                <w:lang w:eastAsia="zh-CN"/>
              </w:rPr>
              <w:t>Специалист администрации, к должностным обязанностям которого относится осуществление муниципального контроля</w:t>
            </w:r>
          </w:p>
        </w:tc>
      </w:tr>
    </w:tbl>
    <w:p w:rsidR="008148AE" w:rsidRPr="00D8756D" w:rsidRDefault="008148AE" w:rsidP="008148AE">
      <w:pPr>
        <w:widowControl w:val="0"/>
        <w:suppressAutoHyphens/>
        <w:ind w:firstLine="567"/>
        <w:contextualSpacing/>
        <w:rPr>
          <w:rFonts w:eastAsiaTheme="minorHAnsi" w:cstheme="minorBidi"/>
          <w:b/>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Показатели результативности и эффективности программы профилактики</w:t>
      </w:r>
    </w:p>
    <w:p w:rsidR="008148AE" w:rsidRPr="00D8756D" w:rsidRDefault="008148AE" w:rsidP="008148AE">
      <w:pPr>
        <w:widowControl w:val="0"/>
        <w:suppressAutoHyphens/>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Оценка эффективности Программы осуществляется по итогам </w:t>
      </w:r>
      <w:r w:rsidRPr="00D8756D">
        <w:rPr>
          <w:rFonts w:eastAsiaTheme="minorHAnsi" w:cstheme="minorBidi"/>
          <w:sz w:val="28"/>
          <w:szCs w:val="28"/>
          <w:lang w:eastAsia="en-US"/>
        </w:rPr>
        <w:lastRenderedPageBreak/>
        <w:t>соответствующего года ее реализации.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снижение количества зафиксированных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уровня доверия подконтрольных субъектов к администрации поселения.</w:t>
      </w:r>
    </w:p>
    <w:p w:rsidR="008148AE" w:rsidRPr="00D8756D" w:rsidRDefault="008148AE" w:rsidP="008148AE">
      <w:pPr>
        <w:suppressAutoHyphens/>
        <w:ind w:firstLine="567"/>
        <w:contextualSpacing/>
        <w:jc w:val="both"/>
        <w:rPr>
          <w:rFonts w:eastAsiaTheme="minorHAnsi" w:cstheme="minorBidi"/>
          <w:sz w:val="28"/>
          <w:szCs w:val="28"/>
          <w:lang w:eastAsia="en-US"/>
        </w:rPr>
      </w:pPr>
    </w:p>
    <w:p w:rsidR="008148AE" w:rsidRPr="00D8756D" w:rsidRDefault="008148AE" w:rsidP="008148AE">
      <w:pPr>
        <w:tabs>
          <w:tab w:val="left" w:pos="9135"/>
        </w:tabs>
        <w:suppressAutoHyphens/>
        <w:ind w:firstLine="567"/>
        <w:contextualSpacing/>
        <w:jc w:val="center"/>
        <w:rPr>
          <w:rFonts w:eastAsiaTheme="minorHAnsi" w:cstheme="minorBidi"/>
          <w:lang w:eastAsia="en-US"/>
        </w:rPr>
      </w:pPr>
      <w:r w:rsidRPr="00D8756D">
        <w:rPr>
          <w:rFonts w:eastAsiaTheme="minorHAnsi"/>
          <w:color w:val="000000"/>
          <w:lang w:eastAsia="en-US"/>
        </w:rPr>
        <w:t>___________________________</w:t>
      </w:r>
      <w:r w:rsidRPr="00D8756D">
        <w:rPr>
          <w:rFonts w:asciiTheme="minorHAnsi" w:eastAsiaTheme="minorHAnsi" w:hAnsiTheme="minorHAnsi" w:cstheme="minorBidi"/>
          <w:sz w:val="22"/>
          <w:szCs w:val="22"/>
          <w:lang w:eastAsia="en-US"/>
        </w:rPr>
        <w:br w:type="page"/>
      </w:r>
    </w:p>
    <w:p w:rsidR="008148AE" w:rsidRPr="00D8756D" w:rsidRDefault="008148AE" w:rsidP="008148AE">
      <w:pPr>
        <w:suppressAutoHyphens/>
        <w:ind w:left="5669"/>
        <w:contextualSpacing/>
        <w:jc w:val="both"/>
        <w:rPr>
          <w:sz w:val="28"/>
          <w:szCs w:val="28"/>
        </w:rPr>
      </w:pPr>
      <w:r w:rsidRPr="00D8756D">
        <w:rPr>
          <w:color w:val="000000"/>
          <w:sz w:val="28"/>
          <w:szCs w:val="28"/>
        </w:rPr>
        <w:lastRenderedPageBreak/>
        <w:t>Приложение № 3 к уведомлению о проведении общественных обсуждений</w:t>
      </w: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center"/>
        <w:rPr>
          <w:sz w:val="28"/>
          <w:szCs w:val="28"/>
        </w:rPr>
      </w:pPr>
      <w:r w:rsidRPr="00D8756D">
        <w:rPr>
          <w:color w:val="000000"/>
          <w:sz w:val="28"/>
          <w:szCs w:val="28"/>
        </w:rPr>
        <w:t>Программа</w:t>
      </w: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Theme="minorHAns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sidRPr="00D8756D">
        <w:rPr>
          <w:rFonts w:eastAsiaTheme="minorHAnsi" w:cstheme="minorBidi"/>
          <w:sz w:val="28"/>
          <w:szCs w:val="28"/>
          <w:lang w:eastAsia="en-US"/>
        </w:rPr>
        <w:t>Марксовского</w:t>
      </w:r>
      <w:proofErr w:type="spellEnd"/>
      <w:r w:rsidRPr="00D8756D">
        <w:rPr>
          <w:sz w:val="28"/>
          <w:szCs w:val="28"/>
        </w:rPr>
        <w:t xml:space="preserve"> сельсовета Александровского района Оренбургской области </w:t>
      </w:r>
      <w:r w:rsidRPr="00D8756D">
        <w:rPr>
          <w:rFonts w:eastAsiaTheme="minorHAnsi" w:cstheme="minorBidi"/>
          <w:sz w:val="28"/>
          <w:szCs w:val="28"/>
          <w:lang w:eastAsia="en-US"/>
        </w:rPr>
        <w:t>на 2023 год</w:t>
      </w:r>
    </w:p>
    <w:p w:rsidR="008148AE" w:rsidRPr="00D8756D" w:rsidRDefault="008148AE" w:rsidP="008148AE">
      <w:pPr>
        <w:widowControl w:val="0"/>
        <w:suppressAutoHyphens/>
        <w:ind w:firstLine="567"/>
        <w:contextualSpacing/>
        <w:jc w:val="both"/>
        <w:outlineLvl w:val="1"/>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both"/>
        <w:outlineLvl w:val="1"/>
        <w:rPr>
          <w:rFonts w:eastAsiaTheme="minorHAnsi" w:cstheme="minorBidi"/>
          <w:sz w:val="28"/>
          <w:szCs w:val="28"/>
          <w:lang w:eastAsia="en-US"/>
        </w:rPr>
      </w:pPr>
      <w:r w:rsidRPr="00D8756D">
        <w:rPr>
          <w:rFonts w:eastAsiaTheme="minorHAnsi" w:cstheme="minorBidi"/>
          <w:b/>
          <w:sz w:val="28"/>
          <w:szCs w:val="28"/>
          <w:lang w:eastAsia="en-US"/>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148AE" w:rsidRPr="00D8756D" w:rsidRDefault="008148AE" w:rsidP="008148AE">
      <w:pPr>
        <w:suppressAutoHyphens/>
        <w:ind w:firstLine="567"/>
        <w:contextualSpacing/>
        <w:jc w:val="both"/>
        <w:rPr>
          <w:rFonts w:eastAsia="Calibri"/>
          <w:b/>
          <w:sz w:val="28"/>
          <w:szCs w:val="28"/>
          <w:shd w:val="clear" w:color="auto" w:fill="FFFFFF"/>
          <w:lang w:eastAsia="zh-CN"/>
        </w:rPr>
      </w:pP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 xml:space="preserve">Предметом муниципального жилищного контроля </w:t>
      </w:r>
      <w:r w:rsidRPr="00D8756D">
        <w:rPr>
          <w:rFonts w:eastAsia="Calibri"/>
          <w:sz w:val="28"/>
          <w:szCs w:val="28"/>
          <w:lang w:eastAsia="zh-CN"/>
        </w:rPr>
        <w:t xml:space="preserve">на территории муниципального образования </w:t>
      </w:r>
      <w:proofErr w:type="spellStart"/>
      <w:r w:rsidRPr="00D8756D">
        <w:rPr>
          <w:rFonts w:eastAsia="Calibri"/>
          <w:sz w:val="28"/>
          <w:szCs w:val="28"/>
          <w:lang w:eastAsia="zh-CN"/>
        </w:rPr>
        <w:t>Марксовский</w:t>
      </w:r>
      <w:proofErr w:type="spellEnd"/>
      <w:r w:rsidRPr="00D8756D">
        <w:rPr>
          <w:rFonts w:eastAsia="Calibri"/>
          <w:sz w:val="28"/>
          <w:szCs w:val="28"/>
          <w:lang w:eastAsia="zh-CN"/>
        </w:rPr>
        <w:t xml:space="preserve">  сельсовет Александровского района Оренбургской области (далее – Администрация)</w:t>
      </w:r>
      <w:r w:rsidRPr="00D8756D">
        <w:rPr>
          <w:rFonts w:eastAsia="Calibri"/>
          <w:sz w:val="28"/>
          <w:szCs w:val="28"/>
          <w:shd w:val="clear" w:color="auto" w:fill="FFFFFF"/>
          <w:lang w:eastAsia="zh-CN"/>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148AE" w:rsidRPr="00D8756D" w:rsidRDefault="008148AE" w:rsidP="008148AE">
      <w:pPr>
        <w:suppressAutoHyphens/>
        <w:ind w:firstLine="567"/>
        <w:contextualSpacing/>
        <w:jc w:val="both"/>
        <w:rPr>
          <w:rFonts w:eastAsia="Calibri" w:cs="Calibri"/>
          <w:sz w:val="28"/>
          <w:szCs w:val="28"/>
          <w:lang w:eastAsia="zh-CN"/>
        </w:rPr>
      </w:pPr>
      <w:proofErr w:type="gramStart"/>
      <w:r w:rsidRPr="00D8756D">
        <w:rPr>
          <w:rFonts w:eastAsia="Calibri"/>
          <w:sz w:val="28"/>
          <w:szCs w:val="28"/>
          <w:shd w:val="clear" w:color="auto" w:fill="FFFFFF"/>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2) требований к формированию фондов капитального ремонта;</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4) требований к предоставлению коммунальных услуг и пользователям помещений в многоквартирных домах и жилых домов;</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6) правил содержания общего имущества в многоквартирном доме и правил изменения размера платы за содержание жилого помещения;</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 xml:space="preserve">9) требований к порядку размещения </w:t>
      </w:r>
      <w:proofErr w:type="spellStart"/>
      <w:r w:rsidRPr="00D8756D">
        <w:rPr>
          <w:rFonts w:eastAsia="Calibri"/>
          <w:sz w:val="28"/>
          <w:szCs w:val="28"/>
          <w:shd w:val="clear" w:color="auto" w:fill="FFFFFF"/>
          <w:lang w:eastAsia="zh-CN"/>
        </w:rPr>
        <w:t>ресурсоснабжающими</w:t>
      </w:r>
      <w:proofErr w:type="spellEnd"/>
      <w:r w:rsidRPr="00D8756D">
        <w:rPr>
          <w:rFonts w:eastAsia="Calibri"/>
          <w:sz w:val="28"/>
          <w:szCs w:val="28"/>
          <w:shd w:val="clear" w:color="auto" w:fill="FFFFFF"/>
          <w:lang w:eastAsia="zh-CN"/>
        </w:rPr>
        <w:t xml:space="preserve"> организациями, лицами, осуществляющими деятельность по управлению многоквартирными домами, информации в системе;</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10) требований к обеспечению доступности для инвалидов помещений в многоквартирных домах;</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11) требований к предоставлению жилых помещений в наемных домах социального использования.</w:t>
      </w:r>
    </w:p>
    <w:p w:rsidR="008148AE" w:rsidRPr="00D8756D" w:rsidRDefault="008148AE" w:rsidP="008148AE">
      <w:pPr>
        <w:suppressAutoHyphens/>
        <w:ind w:firstLine="567"/>
        <w:contextualSpacing/>
        <w:jc w:val="both"/>
        <w:rPr>
          <w:rFonts w:eastAsia="Calibri" w:cs="Calibri"/>
          <w:sz w:val="28"/>
          <w:szCs w:val="28"/>
          <w:lang w:eastAsia="zh-CN"/>
        </w:rPr>
      </w:pPr>
      <w:r w:rsidRPr="00D8756D">
        <w:rPr>
          <w:rFonts w:eastAsia="Calibri"/>
          <w:sz w:val="28"/>
          <w:szCs w:val="28"/>
          <w:shd w:val="clear" w:color="auto" w:fill="FFFFFF"/>
          <w:lang w:eastAsia="zh-CN"/>
        </w:rPr>
        <w:t>12) исполнение решений, принятых контр</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kern w:val="2"/>
          <w:sz w:val="28"/>
          <w:szCs w:val="28"/>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8148AE" w:rsidRPr="00D8756D" w:rsidRDefault="008148AE" w:rsidP="008148AE">
      <w:pPr>
        <w:widowControl w:val="0"/>
        <w:suppressAutoHyphens/>
        <w:ind w:firstLine="567"/>
        <w:contextualSpacing/>
        <w:jc w:val="both"/>
        <w:rPr>
          <w:sz w:val="28"/>
          <w:szCs w:val="28"/>
          <w:lang w:eastAsia="ar-SA"/>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Цели и задачи реализации программы профилактики</w:t>
      </w:r>
    </w:p>
    <w:p w:rsidR="008148AE" w:rsidRPr="00D8756D" w:rsidRDefault="008148AE" w:rsidP="008148AE">
      <w:pPr>
        <w:widowControl w:val="0"/>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2.1. Целями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1) стимулирование добросовестного соблюдения обязательных требований всеми контролируемыми лицами;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4) предупреждение </w:t>
      </w:r>
      <w:proofErr w:type="gramStart"/>
      <w:r w:rsidRPr="00D8756D">
        <w:rPr>
          <w:rFonts w:eastAsiaTheme="minorHAnsi" w:cstheme="minorBidi"/>
          <w:sz w:val="28"/>
          <w:szCs w:val="28"/>
          <w:lang w:eastAsia="en-US"/>
        </w:rPr>
        <w:t>нарушений</w:t>
      </w:r>
      <w:proofErr w:type="gramEnd"/>
      <w:r w:rsidRPr="00D8756D">
        <w:rPr>
          <w:rFonts w:eastAsiaTheme="minorHAnsi" w:cstheme="minorBidi"/>
          <w:sz w:val="28"/>
          <w:szCs w:val="28"/>
          <w:lang w:eastAsia="en-US"/>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снижение административной нагрузки на контролируемых лиц;</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6) снижение размера ущерба, причиняемого охраняемым законом ценностям.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2.2. Задачами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укрепление системы профилактики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 xml:space="preserve">Перечень профилактических мероприятий, сроки (периодичность) их </w:t>
      </w:r>
      <w:r w:rsidRPr="00D8756D">
        <w:rPr>
          <w:rFonts w:eastAsiaTheme="minorHAnsi" w:cstheme="minorBidi"/>
          <w:b/>
          <w:sz w:val="28"/>
          <w:szCs w:val="28"/>
          <w:lang w:eastAsia="en-US"/>
        </w:rPr>
        <w:lastRenderedPageBreak/>
        <w:t>проведения</w:t>
      </w:r>
    </w:p>
    <w:p w:rsidR="008148AE" w:rsidRPr="00D8756D" w:rsidRDefault="008148AE" w:rsidP="008148AE">
      <w:pPr>
        <w:widowControl w:val="0"/>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Профилактические мероприятия, предусмотренные данной программой обязательны для проведения Администрацией.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проводит следующие профилактические мероприятия:</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zh-CN"/>
        </w:rPr>
        <w:t>1) информирование;</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zh-CN"/>
        </w:rPr>
        <w:t>2) объявление предостережения;</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zh-CN"/>
        </w:rPr>
        <w:t xml:space="preserve">3) консультирование; </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zh-CN"/>
        </w:rPr>
        <w:t>4) обобщение правоприменительной практики;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может проводить профилактические мероприятия, не предусмотренные программой профилактики.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roofErr w:type="gramStart"/>
      <w:r w:rsidRPr="00D8756D">
        <w:rPr>
          <w:rFonts w:eastAsiaTheme="minorHAnsi" w:cstheme="minorBidi"/>
          <w:sz w:val="28"/>
          <w:szCs w:val="28"/>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D8756D">
        <w:rPr>
          <w:rFonts w:eastAsiaTheme="minorHAnsi" w:cstheme="minorBidi"/>
          <w:sz w:val="28"/>
          <w:szCs w:val="28"/>
          <w:lang w:eastAsia="en-US"/>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Контролируемое лицо вправе после получения предостережения подать в Администрацию возражение в отношении указанного предостережения.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Консультирование контролируемых лиц и их представителей по вопросам, </w:t>
      </w:r>
      <w:r w:rsidRPr="00D8756D">
        <w:rPr>
          <w:rFonts w:eastAsiaTheme="minorHAnsi" w:cstheme="minorBidi"/>
          <w:sz w:val="28"/>
          <w:szCs w:val="28"/>
          <w:lang w:eastAsia="en-US"/>
        </w:rPr>
        <w:lastRenderedPageBreak/>
        <w:t>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местонахождение, контактные телефоны, адрес официального сайта Администрации в сети «Интернет» и адреса электронной почты;</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график работы Администрации, время приема посетителей;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номера кабинетов, где проводятся прием и информирование посетителей по вопросам осуществления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4) перечень нормативных правовых актов, регулирующих осуществление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перечень актов, содержащих обязательные требования.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основание отнесения объекта, принадлежащего или используемого контролируемым лицом, к категории риска;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lastRenderedPageBreak/>
        <w:t>Обобщение правоприменительной практики.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осуществляет обобщение правоприменительной практики и проведения муниципального контроля один раз в год.</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D8756D">
        <w:rPr>
          <w:rFonts w:eastAsiaTheme="minorHAnsi" w:cstheme="minorBidi"/>
          <w:sz w:val="28"/>
          <w:szCs w:val="28"/>
          <w:lang w:eastAsia="en-US"/>
        </w:rPr>
        <w:t>за</w:t>
      </w:r>
      <w:proofErr w:type="gramEnd"/>
      <w:r w:rsidRPr="00D8756D">
        <w:rPr>
          <w:rFonts w:eastAsiaTheme="minorHAnsi" w:cstheme="minorBidi"/>
          <w:sz w:val="28"/>
          <w:szCs w:val="28"/>
          <w:lang w:eastAsia="en-US"/>
        </w:rPr>
        <w:t xml:space="preserve"> отчетным.</w:t>
      </w: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Профилактический визит проводится</w:t>
      </w:r>
      <w:r w:rsidRPr="00D8756D">
        <w:rPr>
          <w:rFonts w:eastAsia="Calibri" w:cstheme="minorBidi"/>
          <w:iCs/>
          <w:sz w:val="28"/>
          <w:szCs w:val="28"/>
          <w:lang w:eastAsia="en-US"/>
        </w:rPr>
        <w:t xml:space="preserve"> инспектором </w:t>
      </w:r>
      <w:r w:rsidRPr="00D8756D">
        <w:rPr>
          <w:rFonts w:eastAsiaTheme="minorHAnsi" w:cstheme="minorBidi"/>
          <w:sz w:val="28"/>
          <w:szCs w:val="28"/>
          <w:lang w:eastAsia="en-US"/>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8148AE" w:rsidRPr="00D8756D" w:rsidRDefault="008148AE" w:rsidP="008148AE">
      <w:pPr>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Показатели результативности и эффективности программы профилактики</w:t>
      </w:r>
    </w:p>
    <w:p w:rsidR="008148AE" w:rsidRPr="00D8756D" w:rsidRDefault="008148AE" w:rsidP="008148AE">
      <w:pPr>
        <w:widowControl w:val="0"/>
        <w:suppressAutoHyphens/>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Оценка эффективности Программы осуществляется по итогам соответствующего года ее реализации.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sidRPr="00D8756D">
        <w:rPr>
          <w:rFonts w:eastAsiaTheme="minorHAnsi" w:cstheme="minorBidi"/>
          <w:sz w:val="28"/>
          <w:szCs w:val="28"/>
          <w:lang w:eastAsia="en-US"/>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снижение количества зафиксированных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уровня доверия подконтрольных субъектов к администрации поселения.</w:t>
      </w:r>
    </w:p>
    <w:p w:rsidR="008148AE" w:rsidRPr="00D8756D" w:rsidRDefault="008148AE" w:rsidP="008148AE">
      <w:pPr>
        <w:tabs>
          <w:tab w:val="left" w:pos="9135"/>
        </w:tabs>
        <w:suppressAutoHyphens/>
        <w:ind w:firstLine="567"/>
        <w:contextualSpacing/>
        <w:jc w:val="center"/>
        <w:rPr>
          <w:rFonts w:eastAsiaTheme="minorHAnsi" w:cstheme="minorBidi"/>
          <w:sz w:val="28"/>
          <w:szCs w:val="28"/>
          <w:lang w:eastAsia="en-US"/>
        </w:rPr>
      </w:pPr>
    </w:p>
    <w:p w:rsidR="008148AE" w:rsidRPr="00D8756D" w:rsidRDefault="008148AE" w:rsidP="008148AE">
      <w:pPr>
        <w:suppressAutoHyphens/>
        <w:ind w:firstLine="567"/>
        <w:contextualSpacing/>
        <w:jc w:val="center"/>
        <w:rPr>
          <w:sz w:val="28"/>
          <w:szCs w:val="28"/>
        </w:rPr>
      </w:pPr>
      <w:r w:rsidRPr="00D8756D">
        <w:rPr>
          <w:color w:val="000000"/>
          <w:sz w:val="28"/>
          <w:szCs w:val="28"/>
        </w:rPr>
        <w:t>__________________________</w:t>
      </w:r>
      <w:r w:rsidRPr="00D8756D">
        <w:rPr>
          <w:sz w:val="28"/>
          <w:szCs w:val="28"/>
        </w:rPr>
        <w:br w:type="page"/>
      </w:r>
    </w:p>
    <w:p w:rsidR="008148AE" w:rsidRPr="00D8756D" w:rsidRDefault="008148AE" w:rsidP="008148AE">
      <w:pPr>
        <w:suppressAutoHyphens/>
        <w:ind w:left="5669"/>
        <w:contextualSpacing/>
        <w:jc w:val="both"/>
        <w:rPr>
          <w:sz w:val="28"/>
          <w:szCs w:val="28"/>
        </w:rPr>
      </w:pPr>
      <w:r w:rsidRPr="00D8756D">
        <w:rPr>
          <w:color w:val="000000"/>
          <w:sz w:val="28"/>
          <w:szCs w:val="28"/>
        </w:rPr>
        <w:lastRenderedPageBreak/>
        <w:t>Приложение № 4 к уведомлению о проведении общественных обсуждений</w:t>
      </w: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both"/>
        <w:rPr>
          <w:color w:val="000000"/>
          <w:sz w:val="28"/>
          <w:szCs w:val="28"/>
        </w:rPr>
      </w:pPr>
    </w:p>
    <w:p w:rsidR="008148AE" w:rsidRPr="00D8756D" w:rsidRDefault="008148AE" w:rsidP="008148AE">
      <w:pPr>
        <w:suppressAutoHyphens/>
        <w:ind w:firstLine="567"/>
        <w:contextualSpacing/>
        <w:jc w:val="center"/>
        <w:rPr>
          <w:sz w:val="28"/>
          <w:szCs w:val="28"/>
        </w:rPr>
      </w:pPr>
      <w:r w:rsidRPr="00D8756D">
        <w:rPr>
          <w:color w:val="000000"/>
          <w:sz w:val="28"/>
          <w:szCs w:val="28"/>
        </w:rPr>
        <w:t>Программа</w:t>
      </w:r>
    </w:p>
    <w:p w:rsidR="008148AE" w:rsidRPr="00D8756D" w:rsidRDefault="008148AE" w:rsidP="008148AE">
      <w:pPr>
        <w:widowControl w:val="0"/>
        <w:suppressAutoHyphens/>
        <w:ind w:firstLine="567"/>
        <w:contextualSpacing/>
        <w:jc w:val="center"/>
        <w:outlineLvl w:val="1"/>
        <w:rPr>
          <w:rFonts w:eastAsiaTheme="minorHAnsi" w:cstheme="minorBidi"/>
          <w:sz w:val="28"/>
          <w:szCs w:val="28"/>
          <w:lang w:eastAsia="en-US"/>
        </w:rPr>
      </w:pPr>
      <w:r w:rsidRPr="00D8756D">
        <w:rPr>
          <w:rFonts w:eastAsiaTheme="minorHAns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w:t>
      </w:r>
      <w:proofErr w:type="spellStart"/>
      <w:r w:rsidRPr="00D8756D">
        <w:rPr>
          <w:rFonts w:eastAsiaTheme="minorHAnsi" w:cstheme="minorBidi"/>
          <w:sz w:val="28"/>
          <w:szCs w:val="28"/>
          <w:lang w:eastAsia="en-US"/>
        </w:rPr>
        <w:t>Марксовского</w:t>
      </w:r>
      <w:proofErr w:type="spellEnd"/>
      <w:r w:rsidRPr="00D8756D">
        <w:rPr>
          <w:rFonts w:eastAsiaTheme="minorHAnsi" w:cstheme="minorBidi"/>
          <w:sz w:val="28"/>
          <w:szCs w:val="28"/>
          <w:lang w:eastAsia="en-US"/>
        </w:rPr>
        <w:t xml:space="preserve"> сельсовета Александровского района Оренбургской области на 2023 год</w:t>
      </w:r>
    </w:p>
    <w:p w:rsidR="008148AE" w:rsidRPr="00D8756D" w:rsidRDefault="008148AE" w:rsidP="008148AE">
      <w:pPr>
        <w:widowControl w:val="0"/>
        <w:suppressAutoHyphens/>
        <w:ind w:firstLine="567"/>
        <w:contextualSpacing/>
        <w:jc w:val="both"/>
        <w:outlineLvl w:val="1"/>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outlineLvl w:val="1"/>
        <w:rPr>
          <w:rFonts w:eastAsiaTheme="minorHAnsi" w:cstheme="minorBidi"/>
          <w:sz w:val="28"/>
          <w:szCs w:val="28"/>
          <w:lang w:eastAsia="en-US"/>
        </w:rPr>
      </w:pPr>
      <w:r w:rsidRPr="00D8756D">
        <w:rPr>
          <w:rFonts w:eastAsiaTheme="minorHAnsi" w:cstheme="minorBidi"/>
          <w:b/>
          <w:sz w:val="28"/>
          <w:szCs w:val="28"/>
          <w:lang w:eastAsia="en-US"/>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148AE" w:rsidRPr="00D8756D" w:rsidRDefault="008148AE" w:rsidP="008148AE">
      <w:pPr>
        <w:widowControl w:val="0"/>
        <w:ind w:firstLine="567"/>
        <w:contextualSpacing/>
        <w:outlineLvl w:val="1"/>
        <w:rPr>
          <w:rFonts w:eastAsiaTheme="minorHAnsi" w:cstheme="minorBidi"/>
          <w:b/>
          <w:sz w:val="28"/>
          <w:szCs w:val="28"/>
          <w:lang w:eastAsia="en-US"/>
        </w:rPr>
      </w:pPr>
    </w:p>
    <w:p w:rsidR="008148AE" w:rsidRPr="00D8756D" w:rsidRDefault="008148AE" w:rsidP="008148AE">
      <w:pPr>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Предметом муниципального земельного контроля на территории муниципального образования </w:t>
      </w:r>
      <w:proofErr w:type="spellStart"/>
      <w:r w:rsidRPr="00D8756D">
        <w:rPr>
          <w:rFonts w:eastAsiaTheme="minorHAnsi" w:cstheme="minorBidi"/>
          <w:sz w:val="28"/>
          <w:szCs w:val="28"/>
          <w:lang w:eastAsia="en-US"/>
        </w:rPr>
        <w:t>Марксовский</w:t>
      </w:r>
      <w:proofErr w:type="spellEnd"/>
      <w:r w:rsidRPr="00D8756D">
        <w:rPr>
          <w:rFonts w:eastAsiaTheme="minorHAnsi" w:cstheme="minorBidi"/>
          <w:sz w:val="28"/>
          <w:szCs w:val="28"/>
          <w:lang w:eastAsia="en-US"/>
        </w:rPr>
        <w:t xml:space="preserve">  сельсовет Александровского района Оренбургской области (далее – Администрация) </w:t>
      </w:r>
      <w:proofErr w:type="gramStart"/>
      <w:r w:rsidRPr="00D8756D">
        <w:rPr>
          <w:rFonts w:eastAsiaTheme="minorHAnsi" w:cstheme="minorBidi"/>
          <w:sz w:val="28"/>
          <w:szCs w:val="28"/>
          <w:lang w:eastAsia="en-US"/>
        </w:rPr>
        <w:t>являются</w:t>
      </w:r>
      <w:proofErr w:type="gramEnd"/>
      <w:r w:rsidRPr="00D8756D">
        <w:rPr>
          <w:rFonts w:eastAsiaTheme="minorHAnsi" w:cstheme="minorBidi"/>
          <w:sz w:val="28"/>
          <w:szCs w:val="28"/>
          <w:lang w:eastAsia="en-US"/>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8148AE" w:rsidRPr="00D8756D" w:rsidRDefault="008148AE" w:rsidP="008148AE">
      <w:pPr>
        <w:widowControl w:val="0"/>
        <w:suppressAutoHyphens/>
        <w:ind w:firstLine="567"/>
        <w:contextualSpacing/>
        <w:jc w:val="both"/>
        <w:rPr>
          <w:rFonts w:cs="Arial"/>
          <w:kern w:val="2"/>
          <w:sz w:val="28"/>
          <w:szCs w:val="28"/>
          <w:lang w:eastAsia="zh-CN"/>
        </w:rPr>
      </w:pPr>
      <w:r w:rsidRPr="00D8756D">
        <w:rPr>
          <w:rFonts w:cs="Arial"/>
          <w:kern w:val="2"/>
          <w:sz w:val="28"/>
          <w:szCs w:val="28"/>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ar-SA"/>
        </w:rPr>
        <w:t>В 2022 году Администрацией предостережений о недопустимости нарушения обязательных требований не выдавалось.</w:t>
      </w:r>
    </w:p>
    <w:p w:rsidR="008148AE" w:rsidRPr="00D8756D" w:rsidRDefault="008148AE" w:rsidP="008148AE">
      <w:pPr>
        <w:widowControl w:val="0"/>
        <w:suppressAutoHyphens/>
        <w:ind w:firstLine="567"/>
        <w:contextualSpacing/>
        <w:jc w:val="both"/>
        <w:rPr>
          <w:rFonts w:eastAsiaTheme="minorHAnsi" w:cstheme="minorBidi"/>
          <w:sz w:val="28"/>
          <w:szCs w:val="28"/>
          <w:lang w:eastAsia="ar-SA"/>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Цели и задачи реализации программы профилактики</w:t>
      </w:r>
    </w:p>
    <w:p w:rsidR="008148AE" w:rsidRPr="00D8756D" w:rsidRDefault="008148AE" w:rsidP="008148AE">
      <w:pPr>
        <w:widowControl w:val="0"/>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2.1. Целями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1) стимулирование добросовестного соблюдения обязательных требований всеми контролируемыми лицами;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4) предупреждение </w:t>
      </w:r>
      <w:proofErr w:type="gramStart"/>
      <w:r w:rsidRPr="00D8756D">
        <w:rPr>
          <w:rFonts w:eastAsiaTheme="minorHAnsi" w:cstheme="minorBidi"/>
          <w:sz w:val="28"/>
          <w:szCs w:val="28"/>
          <w:lang w:eastAsia="en-US"/>
        </w:rPr>
        <w:t>нарушений</w:t>
      </w:r>
      <w:proofErr w:type="gramEnd"/>
      <w:r w:rsidRPr="00D8756D">
        <w:rPr>
          <w:rFonts w:eastAsiaTheme="minorHAnsi" w:cstheme="minorBidi"/>
          <w:sz w:val="28"/>
          <w:szCs w:val="28"/>
          <w:lang w:eastAsia="en-US"/>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снижение административной нагрузки на контролируемых лиц;</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lastRenderedPageBreak/>
        <w:t>6) снижение размера ущерба, причиняемого охраняемым законом ценностям.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2.2. Задачами профилактической работы являются: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укрепление системы профилактики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Перечень профилактических мероприятий, сроки (периодичность) их проведения</w:t>
      </w:r>
    </w:p>
    <w:p w:rsidR="008148AE" w:rsidRPr="00D8756D" w:rsidRDefault="008148AE" w:rsidP="008148AE">
      <w:pPr>
        <w:widowControl w:val="0"/>
        <w:ind w:firstLine="567"/>
        <w:contextualSpacing/>
        <w:rPr>
          <w:rFonts w:eastAsiaTheme="minorHAnsi" w:cstheme="minorBidi"/>
          <w:b/>
          <w:sz w:val="28"/>
          <w:szCs w:val="28"/>
          <w:lang w:eastAsia="en-US"/>
        </w:rPr>
      </w:pP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Профилактические мероприятия, предусмотренные данной программой обязательны для проведения Администрацией.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проводит следующие профилактические мероприятия: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информирование;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объявление предостережения о недопустимости нарушения обязательных требований (далее - предостережение);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консультирование.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может проводить профилактические мероприятия, не предусмотренные программой профилактики.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roofErr w:type="gramStart"/>
      <w:r w:rsidRPr="00D8756D">
        <w:rPr>
          <w:rFonts w:eastAsiaTheme="minorHAnsi" w:cstheme="minorBidi"/>
          <w:sz w:val="28"/>
          <w:szCs w:val="28"/>
          <w:lang w:eastAsia="en-US"/>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D8756D">
        <w:rPr>
          <w:rFonts w:eastAsiaTheme="minorHAnsi" w:cstheme="minorBidi"/>
          <w:sz w:val="28"/>
          <w:szCs w:val="28"/>
          <w:lang w:eastAsia="en-US"/>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w:t>
      </w:r>
      <w:r w:rsidRPr="00D8756D">
        <w:rPr>
          <w:rFonts w:eastAsiaTheme="minorHAnsi" w:cstheme="minorBidi"/>
          <w:sz w:val="28"/>
          <w:szCs w:val="28"/>
          <w:lang w:eastAsia="en-US"/>
        </w:rPr>
        <w:lastRenderedPageBreak/>
        <w:t>требований. Предостережение не может содержать требование представления контролируемым лицом сведений и документов.</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Контролируемое лицо вправе после получения предостережения подать в Администрацию возражение в отношении указанного предостережения.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местонахождение, контактные телефоны, адрес официального сайта Администрации в сети «Интернет» и адреса электронной почты;</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график работы Администрации, время приема посетителей;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номера кабинетов, где проводятся прием и информирование посетителей по вопросам осуществления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4) перечень нормативных правовых актов, регулирующих осуществление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5) перечень актов, содержащих обязательные требования.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основание отнесения объекта, принадлежащего или используемого контролируемым лицом, к категории риска;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lastRenderedPageBreak/>
        <w:t>2) наличие запланированных контрольных мероприятий в отношении объектов контроля, принадлежащего или используемого контролируемым лицом.</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Обобщение правоприменительной практики.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Администрация осуществляет обобщение правоприменительной практики и проведения муниципального контроля один раз в год.</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D8756D">
        <w:rPr>
          <w:rFonts w:eastAsiaTheme="minorHAnsi" w:cstheme="minorBidi"/>
          <w:sz w:val="28"/>
          <w:szCs w:val="28"/>
          <w:lang w:eastAsia="en-US"/>
        </w:rPr>
        <w:t>за</w:t>
      </w:r>
      <w:proofErr w:type="gramEnd"/>
      <w:r w:rsidRPr="00D8756D">
        <w:rPr>
          <w:rFonts w:eastAsiaTheme="minorHAnsi" w:cstheme="minorBidi"/>
          <w:sz w:val="28"/>
          <w:szCs w:val="28"/>
          <w:lang w:eastAsia="en-US"/>
        </w:rPr>
        <w:t xml:space="preserve"> отчетным.</w:t>
      </w:r>
    </w:p>
    <w:p w:rsidR="008148AE" w:rsidRPr="00D8756D" w:rsidRDefault="008148AE" w:rsidP="008148AE">
      <w:pPr>
        <w:widowControl w:val="0"/>
        <w:suppressAutoHyphens/>
        <w:ind w:firstLine="567"/>
        <w:contextualSpacing/>
        <w:jc w:val="center"/>
        <w:rPr>
          <w:rFonts w:eastAsiaTheme="minorHAnsi" w:cstheme="minorBidi"/>
          <w:sz w:val="28"/>
          <w:szCs w:val="28"/>
          <w:lang w:eastAsia="en-US"/>
        </w:rPr>
      </w:pPr>
    </w:p>
    <w:p w:rsidR="008148AE" w:rsidRPr="00D8756D" w:rsidRDefault="008148AE" w:rsidP="008148AE">
      <w:pPr>
        <w:widowControl w:val="0"/>
        <w:numPr>
          <w:ilvl w:val="0"/>
          <w:numId w:val="47"/>
        </w:numPr>
        <w:suppressAutoHyphens/>
        <w:spacing w:after="200" w:line="276" w:lineRule="auto"/>
        <w:ind w:firstLine="567"/>
        <w:contextualSpacing/>
        <w:jc w:val="center"/>
        <w:rPr>
          <w:rFonts w:eastAsiaTheme="minorHAnsi" w:cstheme="minorBidi"/>
          <w:sz w:val="28"/>
          <w:szCs w:val="28"/>
          <w:lang w:eastAsia="en-US"/>
        </w:rPr>
      </w:pPr>
      <w:r w:rsidRPr="00D8756D">
        <w:rPr>
          <w:rFonts w:eastAsiaTheme="minorHAnsi" w:cstheme="minorBidi"/>
          <w:b/>
          <w:sz w:val="28"/>
          <w:szCs w:val="28"/>
          <w:lang w:eastAsia="en-US"/>
        </w:rPr>
        <w:t>Показатели результативности и эффективности программы профилактики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Оценка эффективности Программы осуществляется по итогам соответствующего года ее реализации.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 xml:space="preserve">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w:t>
      </w:r>
      <w:r w:rsidRPr="00D8756D">
        <w:rPr>
          <w:rFonts w:eastAsiaTheme="minorHAnsi" w:cstheme="minorBidi"/>
          <w:sz w:val="28"/>
          <w:szCs w:val="28"/>
          <w:lang w:eastAsia="en-US"/>
        </w:rPr>
        <w:lastRenderedPageBreak/>
        <w:t>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2) снижение количества зафиксированных нарушений обязательных требований;</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r w:rsidRPr="00D8756D">
        <w:rPr>
          <w:rFonts w:eastAsiaTheme="minorHAnsi" w:cstheme="minorBidi"/>
          <w:sz w:val="28"/>
          <w:szCs w:val="28"/>
          <w:lang w:eastAsia="en-US"/>
        </w:rPr>
        <w:t>3) повышение уровня доверия подконтрольных субъектов к администрации поселения.</w:t>
      </w:r>
    </w:p>
    <w:p w:rsidR="008148AE" w:rsidRPr="00D8756D" w:rsidRDefault="008148AE" w:rsidP="008148AE">
      <w:pPr>
        <w:widowControl w:val="0"/>
        <w:suppressAutoHyphens/>
        <w:ind w:firstLine="567"/>
        <w:contextualSpacing/>
        <w:jc w:val="both"/>
        <w:rPr>
          <w:rFonts w:eastAsiaTheme="minorHAnsi" w:cstheme="minorBidi"/>
          <w:sz w:val="28"/>
          <w:szCs w:val="28"/>
          <w:lang w:eastAsia="en-US"/>
        </w:rPr>
      </w:pPr>
    </w:p>
    <w:p w:rsidR="008148AE" w:rsidRPr="00D8756D" w:rsidRDefault="008148AE" w:rsidP="008148AE">
      <w:pPr>
        <w:widowControl w:val="0"/>
        <w:suppressAutoHyphens/>
        <w:ind w:firstLine="567"/>
        <w:contextualSpacing/>
        <w:jc w:val="center"/>
        <w:outlineLvl w:val="1"/>
        <w:rPr>
          <w:rFonts w:eastAsiaTheme="minorHAnsi" w:cstheme="minorBidi"/>
          <w:b/>
          <w:sz w:val="28"/>
          <w:szCs w:val="28"/>
          <w:lang w:eastAsia="en-US"/>
        </w:rPr>
      </w:pPr>
      <w:r w:rsidRPr="00D8756D">
        <w:rPr>
          <w:rFonts w:eastAsiaTheme="minorHAnsi" w:cstheme="minorBidi"/>
          <w:b/>
          <w:sz w:val="28"/>
          <w:szCs w:val="28"/>
          <w:lang w:eastAsia="en-US"/>
        </w:rPr>
        <w:t>Перечень профилактических мероприятий, направленных на достижение целей и задач программы на 2023 год</w:t>
      </w:r>
    </w:p>
    <w:p w:rsidR="008148AE" w:rsidRPr="00D8756D" w:rsidRDefault="008148AE" w:rsidP="008148AE">
      <w:pPr>
        <w:widowControl w:val="0"/>
        <w:suppressAutoHyphens/>
        <w:ind w:firstLine="567"/>
        <w:contextualSpacing/>
        <w:jc w:val="center"/>
        <w:outlineLvl w:val="1"/>
        <w:rPr>
          <w:rFonts w:eastAsiaTheme="minorHAnsi" w:cstheme="minorBidi"/>
          <w:lang w:eastAsia="en-US"/>
        </w:rPr>
      </w:pPr>
    </w:p>
    <w:tbl>
      <w:tblPr>
        <w:tblW w:w="9330" w:type="dxa"/>
        <w:tblLayout w:type="fixed"/>
        <w:tblLook w:val="04A0" w:firstRow="1" w:lastRow="0" w:firstColumn="1" w:lastColumn="0" w:noHBand="0" w:noVBand="1"/>
      </w:tblPr>
      <w:tblGrid>
        <w:gridCol w:w="615"/>
        <w:gridCol w:w="3506"/>
        <w:gridCol w:w="2494"/>
        <w:gridCol w:w="2715"/>
      </w:tblGrid>
      <w:tr w:rsidR="008148AE" w:rsidRPr="00D8756D" w:rsidTr="003A2A02">
        <w:tc>
          <w:tcPr>
            <w:tcW w:w="61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b/>
              </w:rPr>
              <w:t xml:space="preserve">№ </w:t>
            </w:r>
            <w:proofErr w:type="gramStart"/>
            <w:r w:rsidRPr="00D8756D">
              <w:rPr>
                <w:rFonts w:eastAsiaTheme="minorHAnsi" w:cstheme="minorBidi"/>
                <w:b/>
              </w:rPr>
              <w:t>п</w:t>
            </w:r>
            <w:proofErr w:type="gramEnd"/>
            <w:r w:rsidRPr="00D8756D">
              <w:rPr>
                <w:rFonts w:eastAsiaTheme="minorHAnsi" w:cstheme="minorBidi"/>
                <w:b/>
              </w:rPr>
              <w:t>/п</w:t>
            </w:r>
          </w:p>
        </w:tc>
        <w:tc>
          <w:tcPr>
            <w:tcW w:w="3506"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b/>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b/>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center"/>
              <w:rPr>
                <w:rFonts w:eastAsiaTheme="minorHAnsi" w:cstheme="minorBidi"/>
                <w:lang w:eastAsia="en-US"/>
              </w:rPr>
            </w:pPr>
            <w:r w:rsidRPr="00D8756D">
              <w:rPr>
                <w:rFonts w:eastAsiaTheme="minorHAnsi" w:cstheme="minorBidi"/>
                <w:b/>
              </w:rPr>
              <w:t>Ответственные</w:t>
            </w:r>
          </w:p>
        </w:tc>
      </w:tr>
      <w:tr w:rsidR="008148AE" w:rsidRPr="00D8756D" w:rsidTr="003A2A02">
        <w:tc>
          <w:tcPr>
            <w:tcW w:w="61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1.</w:t>
            </w:r>
          </w:p>
        </w:tc>
        <w:tc>
          <w:tcPr>
            <w:tcW w:w="3506"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 xml:space="preserve"> Информирование</w:t>
            </w:r>
          </w:p>
          <w:p w:rsidR="008148AE" w:rsidRPr="00D8756D" w:rsidRDefault="008148AE" w:rsidP="003A2A02">
            <w:pPr>
              <w:widowControl w:val="0"/>
              <w:suppressAutoHyphens/>
              <w:contextualSpacing/>
              <w:jc w:val="both"/>
              <w:rPr>
                <w:rFonts w:eastAsiaTheme="minorHAnsi" w:cstheme="minorBidi"/>
              </w:rPr>
            </w:pPr>
          </w:p>
        </w:tc>
        <w:tc>
          <w:tcPr>
            <w:tcW w:w="249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lang w:eastAsia="en-US"/>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Специалист администрации</w:t>
            </w:r>
          </w:p>
        </w:tc>
      </w:tr>
      <w:tr w:rsidR="008148AE" w:rsidRPr="00D8756D" w:rsidTr="003A2A02">
        <w:tc>
          <w:tcPr>
            <w:tcW w:w="61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2.</w:t>
            </w:r>
          </w:p>
        </w:tc>
        <w:tc>
          <w:tcPr>
            <w:tcW w:w="3506"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Объявление предостережения</w:t>
            </w:r>
          </w:p>
          <w:p w:rsidR="008148AE" w:rsidRPr="00D8756D" w:rsidRDefault="008148AE" w:rsidP="003A2A02">
            <w:pPr>
              <w:widowControl w:val="0"/>
              <w:suppressAutoHyphens/>
              <w:contextualSpacing/>
              <w:jc w:val="both"/>
              <w:rPr>
                <w:rFonts w:eastAsiaTheme="minorHAnsi" w:cstheme="minorBidi"/>
              </w:rPr>
            </w:pPr>
          </w:p>
        </w:tc>
        <w:tc>
          <w:tcPr>
            <w:tcW w:w="249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Специалист администрации</w:t>
            </w:r>
          </w:p>
        </w:tc>
      </w:tr>
      <w:tr w:rsidR="008148AE" w:rsidRPr="00D8756D" w:rsidTr="003A2A02">
        <w:trPr>
          <w:trHeight w:val="714"/>
        </w:trPr>
        <w:tc>
          <w:tcPr>
            <w:tcW w:w="61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3.</w:t>
            </w:r>
          </w:p>
        </w:tc>
        <w:tc>
          <w:tcPr>
            <w:tcW w:w="3506"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Консультирование</w:t>
            </w:r>
          </w:p>
          <w:p w:rsidR="008148AE" w:rsidRPr="00D8756D" w:rsidRDefault="008148AE" w:rsidP="003A2A02">
            <w:pPr>
              <w:widowControl w:val="0"/>
              <w:suppressAutoHyphens/>
              <w:contextualSpacing/>
              <w:jc w:val="both"/>
              <w:rPr>
                <w:rFonts w:eastAsiaTheme="minorHAnsi" w:cstheme="minorBidi"/>
              </w:rPr>
            </w:pPr>
          </w:p>
        </w:tc>
        <w:tc>
          <w:tcPr>
            <w:tcW w:w="249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Специалист администрации</w:t>
            </w:r>
          </w:p>
        </w:tc>
      </w:tr>
      <w:tr w:rsidR="008148AE" w:rsidRPr="00D8756D" w:rsidTr="003A2A02">
        <w:trPr>
          <w:trHeight w:val="699"/>
        </w:trPr>
        <w:tc>
          <w:tcPr>
            <w:tcW w:w="61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4.</w:t>
            </w:r>
          </w:p>
        </w:tc>
        <w:tc>
          <w:tcPr>
            <w:tcW w:w="3506"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jc w:val="both"/>
              <w:rPr>
                <w:rFonts w:eastAsiaTheme="minorHAnsi" w:cstheme="minorBidi"/>
                <w:lang w:eastAsia="en-US"/>
              </w:rPr>
            </w:pPr>
            <w:r w:rsidRPr="00D8756D">
              <w:rPr>
                <w:rFonts w:eastAsiaTheme="minorHAnsi" w:cstheme="minorBidi"/>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8148AE" w:rsidRPr="00D8756D" w:rsidRDefault="008148AE" w:rsidP="003A2A02">
            <w:pPr>
              <w:widowControl w:val="0"/>
              <w:suppressAutoHyphens/>
              <w:contextualSpacing/>
              <w:rPr>
                <w:rFonts w:eastAsiaTheme="minorHAnsi" w:cstheme="minorBidi"/>
                <w:lang w:eastAsia="en-US"/>
              </w:rPr>
            </w:pPr>
            <w:r w:rsidRPr="00D8756D">
              <w:rPr>
                <w:rFonts w:eastAsiaTheme="minorHAnsi" w:cstheme="minorBidi"/>
              </w:rPr>
              <w:t>Специалист администрации</w:t>
            </w:r>
          </w:p>
        </w:tc>
      </w:tr>
    </w:tbl>
    <w:p w:rsidR="008148AE" w:rsidRPr="00D8756D" w:rsidRDefault="008148AE" w:rsidP="008148AE">
      <w:pPr>
        <w:tabs>
          <w:tab w:val="left" w:pos="9135"/>
        </w:tabs>
        <w:suppressAutoHyphens/>
        <w:ind w:firstLine="567"/>
        <w:contextualSpacing/>
        <w:jc w:val="both"/>
        <w:rPr>
          <w:rFonts w:eastAsiaTheme="minorHAnsi" w:cstheme="minorBidi"/>
          <w:lang w:eastAsia="en-US"/>
        </w:rPr>
      </w:pPr>
    </w:p>
    <w:p w:rsidR="008148AE" w:rsidRPr="00D8756D" w:rsidRDefault="008148AE" w:rsidP="008148AE">
      <w:pPr>
        <w:tabs>
          <w:tab w:val="left" w:pos="9135"/>
        </w:tabs>
        <w:suppressAutoHyphens/>
        <w:ind w:firstLine="567"/>
        <w:contextualSpacing/>
        <w:jc w:val="center"/>
        <w:rPr>
          <w:rFonts w:eastAsiaTheme="minorHAnsi" w:cstheme="minorBidi"/>
          <w:lang w:eastAsia="en-US"/>
        </w:rPr>
      </w:pPr>
      <w:r w:rsidRPr="00D8756D">
        <w:rPr>
          <w:rFonts w:eastAsiaTheme="minorHAnsi" w:cstheme="minorBidi"/>
          <w:lang w:eastAsia="en-US"/>
        </w:rPr>
        <w:t>__________________________</w:t>
      </w:r>
    </w:p>
    <w:p w:rsidR="008148AE" w:rsidRDefault="008148AE" w:rsidP="008148AE">
      <w:pPr>
        <w:rPr>
          <w:sz w:val="28"/>
          <w:szCs w:val="28"/>
        </w:rPr>
      </w:pPr>
    </w:p>
    <w:p w:rsidR="008148AE" w:rsidRDefault="008148AE" w:rsidP="008148AE">
      <w:pPr>
        <w:rPr>
          <w:sz w:val="28"/>
          <w:szCs w:val="28"/>
        </w:rPr>
      </w:pPr>
    </w:p>
    <w:p w:rsidR="008148AE" w:rsidRDefault="008148AE" w:rsidP="008148AE">
      <w:pPr>
        <w:rPr>
          <w:sz w:val="28"/>
          <w:szCs w:val="28"/>
        </w:rPr>
      </w:pPr>
    </w:p>
    <w:p w:rsidR="008148AE" w:rsidRDefault="008148AE" w:rsidP="008148AE">
      <w:pPr>
        <w:rPr>
          <w:sz w:val="28"/>
          <w:szCs w:val="28"/>
        </w:rPr>
      </w:pPr>
    </w:p>
    <w:p w:rsidR="004A4E21" w:rsidRPr="00530DB0" w:rsidRDefault="004A4E21" w:rsidP="008148AE"/>
    <w:sectPr w:rsidR="004A4E21" w:rsidRPr="00530DB0"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D1" w:rsidRDefault="00CA0ED1" w:rsidP="007342A4">
      <w:r>
        <w:separator/>
      </w:r>
    </w:p>
  </w:endnote>
  <w:endnote w:type="continuationSeparator" w:id="0">
    <w:p w:rsidR="00CA0ED1" w:rsidRDefault="00CA0ED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 w:name="Exo 2;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D1" w:rsidRDefault="00CA0ED1" w:rsidP="007342A4">
      <w:r>
        <w:separator/>
      </w:r>
    </w:p>
  </w:footnote>
  <w:footnote w:type="continuationSeparator" w:id="0">
    <w:p w:rsidR="00CA0ED1" w:rsidRDefault="00CA0ED1"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FB26-62C3-49CF-B6F2-427CD8AB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14088</TotalTime>
  <Pages>22</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44102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128</cp:revision>
  <cp:lastPrinted>2019-12-17T12:41:00Z</cp:lastPrinted>
  <dcterms:created xsi:type="dcterms:W3CDTF">2015-01-27T12:14:00Z</dcterms:created>
  <dcterms:modified xsi:type="dcterms:W3CDTF">2022-09-27T11:55:00Z</dcterms:modified>
</cp:coreProperties>
</file>