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0F" w:rsidRPr="00761AF2" w:rsidRDefault="002D730F" w:rsidP="002D730F">
      <w:pPr>
        <w:rPr>
          <w:b/>
          <w:sz w:val="28"/>
          <w:szCs w:val="28"/>
        </w:rPr>
      </w:pPr>
      <w:r w:rsidRPr="00761AF2">
        <w:rPr>
          <w:b/>
          <w:sz w:val="28"/>
          <w:szCs w:val="28"/>
        </w:rPr>
        <w:t>РОССИЙСКАЯ  ФЕДЕРАЦИЯ</w:t>
      </w:r>
    </w:p>
    <w:p w:rsidR="002D730F" w:rsidRPr="00761AF2" w:rsidRDefault="002D730F" w:rsidP="002D730F">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2D730F" w:rsidRPr="00761AF2" w:rsidRDefault="002D730F" w:rsidP="002D730F">
      <w:pPr>
        <w:rPr>
          <w:b/>
          <w:sz w:val="28"/>
          <w:szCs w:val="28"/>
        </w:rPr>
      </w:pPr>
      <w:r w:rsidRPr="00761AF2">
        <w:rPr>
          <w:b/>
          <w:sz w:val="28"/>
          <w:szCs w:val="28"/>
        </w:rPr>
        <w:t xml:space="preserve"> МАРКСОВСКОГО СЕЛЬСОВЕТА</w:t>
      </w:r>
    </w:p>
    <w:p w:rsidR="002D730F" w:rsidRPr="00761AF2" w:rsidRDefault="002D730F" w:rsidP="002D730F">
      <w:pPr>
        <w:rPr>
          <w:b/>
          <w:sz w:val="28"/>
          <w:szCs w:val="28"/>
        </w:rPr>
      </w:pPr>
      <w:r w:rsidRPr="00761AF2">
        <w:rPr>
          <w:b/>
          <w:sz w:val="28"/>
          <w:szCs w:val="28"/>
        </w:rPr>
        <w:t xml:space="preserve">АЛЕКСАНДРОВСКОГО РАЙОНА </w:t>
      </w:r>
    </w:p>
    <w:p w:rsidR="002D730F" w:rsidRPr="00761AF2" w:rsidRDefault="002D730F" w:rsidP="002D730F">
      <w:pPr>
        <w:rPr>
          <w:b/>
          <w:sz w:val="28"/>
          <w:szCs w:val="28"/>
        </w:rPr>
      </w:pPr>
      <w:r w:rsidRPr="00761AF2">
        <w:rPr>
          <w:b/>
          <w:sz w:val="28"/>
          <w:szCs w:val="28"/>
        </w:rPr>
        <w:t xml:space="preserve"> ОРЕНБУРГСКОЙ ОБЛАСТИ</w:t>
      </w:r>
    </w:p>
    <w:p w:rsidR="002D730F" w:rsidRPr="00761AF2" w:rsidRDefault="002D730F" w:rsidP="002D730F">
      <w:pPr>
        <w:rPr>
          <w:b/>
          <w:sz w:val="28"/>
          <w:szCs w:val="28"/>
        </w:rPr>
      </w:pPr>
    </w:p>
    <w:p w:rsidR="002D730F" w:rsidRPr="00761AF2" w:rsidRDefault="002D730F" w:rsidP="002D730F">
      <w:pPr>
        <w:rPr>
          <w:sz w:val="28"/>
          <w:szCs w:val="28"/>
        </w:rPr>
      </w:pPr>
      <w:r w:rsidRPr="00761AF2">
        <w:rPr>
          <w:b/>
          <w:sz w:val="28"/>
          <w:szCs w:val="28"/>
        </w:rPr>
        <w:t xml:space="preserve">            </w:t>
      </w:r>
      <w:r w:rsidRPr="00761AF2">
        <w:rPr>
          <w:sz w:val="28"/>
          <w:szCs w:val="28"/>
        </w:rPr>
        <w:t>ПОСТАНОВЛЕНИЕ</w:t>
      </w:r>
    </w:p>
    <w:p w:rsidR="002D730F" w:rsidRPr="00761AF2" w:rsidRDefault="002D730F" w:rsidP="002D730F">
      <w:pPr>
        <w:rPr>
          <w:sz w:val="28"/>
          <w:szCs w:val="28"/>
        </w:rPr>
      </w:pPr>
    </w:p>
    <w:p w:rsidR="002D730F" w:rsidRPr="00761AF2" w:rsidRDefault="002D730F" w:rsidP="002D730F">
      <w:pPr>
        <w:rPr>
          <w:sz w:val="28"/>
          <w:szCs w:val="28"/>
          <w:u w:val="single"/>
        </w:rPr>
      </w:pPr>
      <w:r w:rsidRPr="00761AF2">
        <w:rPr>
          <w:sz w:val="28"/>
          <w:szCs w:val="28"/>
        </w:rPr>
        <w:t xml:space="preserve"> от  </w:t>
      </w:r>
      <w:r>
        <w:rPr>
          <w:sz w:val="28"/>
          <w:szCs w:val="28"/>
          <w:u w:val="single"/>
        </w:rPr>
        <w:t>14</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w:t>
      </w:r>
      <w:r>
        <w:rPr>
          <w:sz w:val="28"/>
          <w:szCs w:val="28"/>
          <w:u w:val="single"/>
        </w:rPr>
        <w:t>22</w:t>
      </w:r>
      <w:r w:rsidRPr="00761AF2">
        <w:rPr>
          <w:sz w:val="28"/>
          <w:szCs w:val="28"/>
          <w:u w:val="single"/>
        </w:rPr>
        <w:t>-п</w:t>
      </w:r>
    </w:p>
    <w:p w:rsidR="002D730F" w:rsidRPr="00761AF2" w:rsidRDefault="002D730F" w:rsidP="002D730F">
      <w:pPr>
        <w:rPr>
          <w:sz w:val="28"/>
          <w:szCs w:val="28"/>
          <w:u w:val="single"/>
        </w:rPr>
      </w:pPr>
    </w:p>
    <w:tbl>
      <w:tblPr>
        <w:tblW w:w="7196" w:type="dxa"/>
        <w:tblLook w:val="04A0" w:firstRow="1" w:lastRow="0" w:firstColumn="1" w:lastColumn="0" w:noHBand="0" w:noVBand="1"/>
      </w:tblPr>
      <w:tblGrid>
        <w:gridCol w:w="7196"/>
      </w:tblGrid>
      <w:tr w:rsidR="002D730F" w:rsidRPr="00761AF2" w:rsidTr="00E03288">
        <w:trPr>
          <w:trHeight w:val="3020"/>
        </w:trPr>
        <w:tc>
          <w:tcPr>
            <w:tcW w:w="7196" w:type="dxa"/>
            <w:hideMark/>
          </w:tcPr>
          <w:p w:rsidR="002D730F" w:rsidRPr="00D61A8E" w:rsidRDefault="002D730F" w:rsidP="00E03288">
            <w:pPr>
              <w:suppressAutoHyphens/>
              <w:spacing w:line="312" w:lineRule="exact"/>
              <w:rPr>
                <w:sz w:val="20"/>
                <w:szCs w:val="20"/>
                <w:lang w:eastAsia="zh-CN"/>
              </w:rPr>
            </w:pPr>
            <w:r w:rsidRPr="00D61A8E">
              <w:rPr>
                <w:sz w:val="28"/>
                <w:szCs w:val="28"/>
              </w:rPr>
              <w:t xml:space="preserve">Об утверждении </w:t>
            </w:r>
            <w:r w:rsidRPr="00D61A8E">
              <w:rPr>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Pr>
                <w:sz w:val="28"/>
                <w:szCs w:val="28"/>
                <w:shd w:val="clear" w:color="auto" w:fill="FFFFFF"/>
              </w:rPr>
              <w:t>Марксовского</w:t>
            </w:r>
            <w:proofErr w:type="spellEnd"/>
            <w:r w:rsidRPr="00D61A8E">
              <w:rPr>
                <w:sz w:val="28"/>
                <w:szCs w:val="28"/>
                <w:shd w:val="clear" w:color="auto" w:fill="FFFFFF"/>
              </w:rPr>
              <w:t xml:space="preserve"> сельсовета Александровского района Оренбургской области</w:t>
            </w:r>
            <w:r w:rsidRPr="00D61A8E">
              <w:rPr>
                <w:sz w:val="28"/>
                <w:szCs w:val="28"/>
                <w:shd w:val="clear" w:color="auto" w:fill="FFFFFF"/>
                <w:lang w:eastAsia="zh-CN"/>
              </w:rPr>
              <w:t xml:space="preserve"> на 2022 го</w:t>
            </w:r>
            <w:r>
              <w:rPr>
                <w:sz w:val="28"/>
                <w:szCs w:val="28"/>
                <w:shd w:val="clear" w:color="auto" w:fill="FFFFFF"/>
                <w:lang w:eastAsia="zh-CN"/>
              </w:rPr>
              <w:t>да</w:t>
            </w:r>
          </w:p>
        </w:tc>
      </w:tr>
    </w:tbl>
    <w:p w:rsidR="002D730F" w:rsidRPr="00D61A8E" w:rsidRDefault="002D730F" w:rsidP="002D730F">
      <w:pPr>
        <w:suppressAutoHyphens/>
        <w:spacing w:line="312" w:lineRule="exact"/>
        <w:ind w:firstLine="708"/>
        <w:jc w:val="both"/>
        <w:rPr>
          <w:sz w:val="20"/>
          <w:szCs w:val="20"/>
          <w:lang w:eastAsia="zh-CN"/>
        </w:rPr>
      </w:pPr>
      <w:proofErr w:type="gramStart"/>
      <w:r w:rsidRPr="00D61A8E">
        <w:rPr>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D61A8E">
        <w:rPr>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roofErr w:type="gramStart"/>
      <w:r>
        <w:rPr>
          <w:bCs/>
          <w:sz w:val="28"/>
          <w:szCs w:val="28"/>
          <w:lang w:eastAsia="zh-CN"/>
        </w:rPr>
        <w:t xml:space="preserve"> </w:t>
      </w:r>
      <w:r w:rsidRPr="00D61A8E">
        <w:rPr>
          <w:sz w:val="28"/>
          <w:szCs w:val="28"/>
          <w:lang w:eastAsia="zh-CN"/>
        </w:rPr>
        <w:t>:</w:t>
      </w:r>
      <w:proofErr w:type="gramEnd"/>
    </w:p>
    <w:p w:rsidR="002D730F" w:rsidRPr="00D61A8E" w:rsidRDefault="002D730F" w:rsidP="002D730F">
      <w:pPr>
        <w:suppressAutoHyphens/>
        <w:spacing w:line="312" w:lineRule="exact"/>
        <w:ind w:right="-1" w:firstLine="709"/>
        <w:jc w:val="both"/>
        <w:rPr>
          <w:sz w:val="20"/>
          <w:szCs w:val="20"/>
          <w:lang w:eastAsia="zh-CN"/>
        </w:rPr>
      </w:pPr>
      <w:r w:rsidRPr="00D61A8E">
        <w:rPr>
          <w:sz w:val="28"/>
          <w:szCs w:val="28"/>
          <w:lang w:eastAsia="zh-CN"/>
        </w:rPr>
        <w:t xml:space="preserve">1. Утвердить Программу </w:t>
      </w:r>
      <w:r w:rsidRPr="00D61A8E">
        <w:rPr>
          <w:sz w:val="28"/>
          <w:szCs w:val="20"/>
          <w:lang w:eastAsia="zh-CN"/>
        </w:rPr>
        <w:t xml:space="preserve">профилактики рисков причинения вреда (ущерба) охраняемым законом ценностям при осуществлении муниципального жилищного контроля </w:t>
      </w:r>
      <w:r w:rsidRPr="00D61A8E">
        <w:rPr>
          <w:sz w:val="28"/>
          <w:szCs w:val="28"/>
          <w:lang w:eastAsia="zh-CN"/>
        </w:rPr>
        <w:t xml:space="preserve">на территории </w:t>
      </w:r>
      <w:proofErr w:type="spellStart"/>
      <w:r>
        <w:rPr>
          <w:sz w:val="28"/>
          <w:szCs w:val="28"/>
        </w:rPr>
        <w:t>Марксовского</w:t>
      </w:r>
      <w:proofErr w:type="spellEnd"/>
      <w:r w:rsidRPr="00D61A8E">
        <w:rPr>
          <w:sz w:val="28"/>
          <w:szCs w:val="28"/>
        </w:rPr>
        <w:t xml:space="preserve"> сельсовета Александровского района Оренбургской области</w:t>
      </w:r>
      <w:r w:rsidRPr="00D61A8E">
        <w:rPr>
          <w:sz w:val="28"/>
          <w:szCs w:val="20"/>
          <w:lang w:eastAsia="zh-CN"/>
        </w:rPr>
        <w:t xml:space="preserve"> на 2022 год (далее – Программа) согласно приложению.</w:t>
      </w:r>
    </w:p>
    <w:p w:rsidR="002D730F" w:rsidRPr="00D61A8E" w:rsidRDefault="002D730F" w:rsidP="002D730F">
      <w:pPr>
        <w:suppressAutoHyphens/>
        <w:ind w:firstLine="708"/>
        <w:jc w:val="both"/>
        <w:rPr>
          <w:sz w:val="20"/>
          <w:szCs w:val="20"/>
          <w:lang w:eastAsia="zh-CN"/>
        </w:rPr>
      </w:pPr>
      <w:r w:rsidRPr="00D61A8E">
        <w:rPr>
          <w:sz w:val="28"/>
          <w:szCs w:val="28"/>
          <w:lang w:eastAsia="zh-CN"/>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r>
        <w:rPr>
          <w:sz w:val="28"/>
          <w:szCs w:val="28"/>
          <w:lang w:eastAsia="zh-CN"/>
        </w:rPr>
        <w:t xml:space="preserve"> </w:t>
      </w:r>
      <w:hyperlink r:id="rId9" w:history="1">
        <w:r w:rsidRPr="00230D9D">
          <w:rPr>
            <w:sz w:val="28"/>
            <w:szCs w:val="28"/>
            <w:lang w:val="en-US"/>
          </w:rPr>
          <w:t>http</w:t>
        </w:r>
        <w:r w:rsidRPr="00230D9D">
          <w:rPr>
            <w:sz w:val="28"/>
            <w:szCs w:val="28"/>
          </w:rPr>
          <w:t>://</w:t>
        </w:r>
        <w:proofErr w:type="spellStart"/>
        <w:r w:rsidRPr="00230D9D">
          <w:rPr>
            <w:sz w:val="28"/>
            <w:szCs w:val="28"/>
            <w:lang w:val="en-US"/>
          </w:rPr>
          <w:t>marksovskiy</w:t>
        </w:r>
        <w:proofErr w:type="spellEnd"/>
        <w:r w:rsidRPr="00230D9D">
          <w:rPr>
            <w:sz w:val="28"/>
            <w:szCs w:val="28"/>
          </w:rPr>
          <w:t>56.</w:t>
        </w:r>
        <w:proofErr w:type="spellStart"/>
        <w:r w:rsidRPr="00230D9D">
          <w:rPr>
            <w:sz w:val="28"/>
            <w:szCs w:val="28"/>
            <w:lang w:val="en-US"/>
          </w:rPr>
          <w:t>ru</w:t>
        </w:r>
        <w:proofErr w:type="spellEnd"/>
        <w:r w:rsidRPr="00230D9D">
          <w:rPr>
            <w:sz w:val="28"/>
            <w:szCs w:val="28"/>
          </w:rPr>
          <w:t>/</w:t>
        </w:r>
      </w:hyperlink>
      <w:r w:rsidRPr="00D61A8E">
        <w:rPr>
          <w:sz w:val="28"/>
          <w:szCs w:val="28"/>
          <w:lang w:eastAsia="zh-CN"/>
        </w:rPr>
        <w:t xml:space="preserve"> и распространяется на правоотношения, возникшие с 01.01.2022.</w:t>
      </w:r>
    </w:p>
    <w:p w:rsidR="002D730F" w:rsidRPr="00D61A8E" w:rsidRDefault="002D730F" w:rsidP="002D730F">
      <w:pPr>
        <w:suppressAutoHyphens/>
        <w:ind w:firstLine="708"/>
        <w:jc w:val="both"/>
        <w:rPr>
          <w:sz w:val="20"/>
          <w:szCs w:val="20"/>
          <w:lang w:eastAsia="zh-CN"/>
        </w:rPr>
      </w:pPr>
      <w:r w:rsidRPr="00D61A8E">
        <w:rPr>
          <w:sz w:val="28"/>
          <w:szCs w:val="28"/>
          <w:lang w:eastAsia="zh-CN"/>
        </w:rPr>
        <w:t xml:space="preserve">3. </w:t>
      </w:r>
      <w:proofErr w:type="gramStart"/>
      <w:r w:rsidRPr="00D61A8E">
        <w:rPr>
          <w:sz w:val="28"/>
          <w:szCs w:val="28"/>
          <w:lang w:eastAsia="zh-CN"/>
        </w:rPr>
        <w:t>Контроль за</w:t>
      </w:r>
      <w:proofErr w:type="gramEnd"/>
      <w:r w:rsidRPr="00D61A8E">
        <w:rPr>
          <w:sz w:val="28"/>
          <w:szCs w:val="28"/>
          <w:lang w:eastAsia="zh-CN"/>
        </w:rPr>
        <w:t xml:space="preserve"> исполнением настоящего постановления оставляю за собой.</w:t>
      </w:r>
    </w:p>
    <w:p w:rsidR="002D730F" w:rsidRPr="00D61A8E" w:rsidRDefault="002D730F" w:rsidP="002D730F">
      <w:pPr>
        <w:suppressAutoHyphens/>
        <w:ind w:firstLine="708"/>
        <w:jc w:val="both"/>
        <w:rPr>
          <w:sz w:val="28"/>
          <w:szCs w:val="28"/>
          <w:lang w:eastAsia="zh-CN"/>
        </w:rPr>
      </w:pPr>
    </w:p>
    <w:p w:rsidR="002D730F" w:rsidRPr="00665EA9" w:rsidRDefault="002D730F" w:rsidP="002D730F">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2D730F" w:rsidRPr="00665EA9" w:rsidRDefault="002D730F" w:rsidP="002D730F">
      <w:pPr>
        <w:widowControl w:val="0"/>
        <w:suppressAutoHyphens/>
        <w:jc w:val="both"/>
        <w:rPr>
          <w:rFonts w:eastAsia="SimSun" w:cs="Mangal"/>
          <w:color w:val="00000A"/>
          <w:sz w:val="28"/>
          <w:szCs w:val="28"/>
          <w:lang w:eastAsia="zh-CN" w:bidi="hi-IN"/>
        </w:rPr>
      </w:pPr>
    </w:p>
    <w:p w:rsidR="002D730F" w:rsidRPr="00665EA9" w:rsidRDefault="002D730F" w:rsidP="002D730F">
      <w:pPr>
        <w:widowControl w:val="0"/>
        <w:suppressAutoHyphens/>
        <w:jc w:val="both"/>
        <w:rPr>
          <w:rFonts w:eastAsia="SimSun" w:cs="Mangal"/>
          <w:color w:val="00000A"/>
          <w:sz w:val="28"/>
          <w:szCs w:val="28"/>
          <w:lang w:eastAsia="zh-CN" w:bidi="hi-IN"/>
        </w:rPr>
      </w:pPr>
    </w:p>
    <w:p w:rsidR="002D730F" w:rsidRPr="00D61A8E" w:rsidRDefault="002D730F" w:rsidP="002D730F">
      <w:pPr>
        <w:suppressAutoHyphens/>
        <w:rPr>
          <w:rFonts w:ascii="Calibri" w:hAnsi="Calibri" w:cs="Calibri"/>
          <w:lang w:eastAsia="zh-CN"/>
        </w:rPr>
      </w:pPr>
      <w:r w:rsidRPr="00665EA9">
        <w:rPr>
          <w:rFonts w:eastAsia="SimSun" w:cs="Mangal"/>
          <w:color w:val="00000A"/>
          <w:sz w:val="28"/>
          <w:szCs w:val="28"/>
          <w:lang w:eastAsia="zh-CN" w:bidi="hi-IN"/>
        </w:rPr>
        <w:t xml:space="preserve">Разослано: </w:t>
      </w:r>
      <w:r>
        <w:rPr>
          <w:rFonts w:eastAsia="SimSun" w:cs="Mangal"/>
          <w:color w:val="00000A"/>
          <w:sz w:val="28"/>
          <w:szCs w:val="28"/>
          <w:lang w:eastAsia="zh-CN" w:bidi="hi-IN"/>
        </w:rPr>
        <w:t xml:space="preserve"> в дело, администрации района, </w:t>
      </w:r>
      <w:r w:rsidRPr="00665EA9">
        <w:rPr>
          <w:rFonts w:eastAsia="SimSun" w:cs="Mangal"/>
          <w:color w:val="00000A"/>
          <w:sz w:val="28"/>
          <w:szCs w:val="28"/>
          <w:lang w:eastAsia="zh-CN" w:bidi="hi-IN"/>
        </w:rPr>
        <w:t xml:space="preserve"> прокурору</w:t>
      </w:r>
      <w:r>
        <w:rPr>
          <w:rFonts w:eastAsia="SimSun" w:cs="Mangal"/>
          <w:color w:val="00000A"/>
          <w:sz w:val="28"/>
          <w:szCs w:val="28"/>
          <w:lang w:eastAsia="zh-CN" w:bidi="hi-IN"/>
        </w:rPr>
        <w:t xml:space="preserve"> района</w:t>
      </w:r>
      <w:r w:rsidRPr="00665EA9">
        <w:rPr>
          <w:rFonts w:eastAsia="SimSun" w:cs="Mangal"/>
          <w:color w:val="00000A"/>
          <w:sz w:val="28"/>
          <w:szCs w:val="28"/>
          <w:lang w:eastAsia="zh-CN" w:bidi="hi-IN"/>
        </w:rPr>
        <w:t>.</w:t>
      </w:r>
      <w:r w:rsidRPr="00D61A8E">
        <w:rPr>
          <w:rFonts w:ascii="Calibri" w:hAnsi="Calibri" w:cs="Calibri"/>
          <w:sz w:val="28"/>
          <w:szCs w:val="28"/>
          <w:lang w:eastAsia="zh-CN"/>
        </w:rPr>
        <w:br w:type="page"/>
      </w:r>
    </w:p>
    <w:tbl>
      <w:tblPr>
        <w:tblW w:w="9747" w:type="dxa"/>
        <w:tblLook w:val="04A0" w:firstRow="1" w:lastRow="0" w:firstColumn="1" w:lastColumn="0" w:noHBand="0" w:noVBand="1"/>
      </w:tblPr>
      <w:tblGrid>
        <w:gridCol w:w="5211"/>
        <w:gridCol w:w="4536"/>
      </w:tblGrid>
      <w:tr w:rsidR="002D730F" w:rsidRPr="00044625" w:rsidTr="00E03288">
        <w:tc>
          <w:tcPr>
            <w:tcW w:w="5211" w:type="dxa"/>
          </w:tcPr>
          <w:p w:rsidR="002D730F" w:rsidRPr="00044625" w:rsidRDefault="002D730F" w:rsidP="00E03288">
            <w:pPr>
              <w:widowControl w:val="0"/>
              <w:autoSpaceDE w:val="0"/>
              <w:autoSpaceDN w:val="0"/>
              <w:adjustRightInd w:val="0"/>
              <w:jc w:val="center"/>
              <w:rPr>
                <w:sz w:val="28"/>
                <w:szCs w:val="28"/>
              </w:rPr>
            </w:pPr>
          </w:p>
        </w:tc>
        <w:tc>
          <w:tcPr>
            <w:tcW w:w="4536" w:type="dxa"/>
            <w:hideMark/>
          </w:tcPr>
          <w:p w:rsidR="002D730F" w:rsidRPr="00044625" w:rsidRDefault="002D730F" w:rsidP="00E03288">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2D730F" w:rsidRPr="00044625" w:rsidRDefault="002D730F" w:rsidP="00E03288">
            <w:pPr>
              <w:widowControl w:val="0"/>
              <w:autoSpaceDE w:val="0"/>
              <w:autoSpaceDN w:val="0"/>
              <w:adjustRightInd w:val="0"/>
              <w:rPr>
                <w:sz w:val="28"/>
                <w:szCs w:val="28"/>
              </w:rPr>
            </w:pPr>
            <w:r w:rsidRPr="00044625">
              <w:rPr>
                <w:sz w:val="28"/>
                <w:szCs w:val="28"/>
              </w:rPr>
              <w:t xml:space="preserve">к постановлению </w:t>
            </w:r>
          </w:p>
          <w:p w:rsidR="002D730F" w:rsidRPr="00044625" w:rsidRDefault="002D730F" w:rsidP="00E03288">
            <w:pPr>
              <w:widowControl w:val="0"/>
              <w:autoSpaceDE w:val="0"/>
              <w:autoSpaceDN w:val="0"/>
              <w:adjustRightInd w:val="0"/>
              <w:rPr>
                <w:sz w:val="28"/>
                <w:szCs w:val="28"/>
              </w:rPr>
            </w:pPr>
            <w:r w:rsidRPr="00044625">
              <w:rPr>
                <w:sz w:val="28"/>
                <w:szCs w:val="28"/>
              </w:rPr>
              <w:t xml:space="preserve">от  </w:t>
            </w:r>
            <w:r>
              <w:rPr>
                <w:sz w:val="28"/>
                <w:szCs w:val="28"/>
                <w:u w:val="single"/>
              </w:rPr>
              <w:t>14</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22</w:t>
            </w:r>
            <w:r w:rsidRPr="00044625">
              <w:rPr>
                <w:sz w:val="28"/>
                <w:szCs w:val="28"/>
                <w:u w:val="single"/>
              </w:rPr>
              <w:t>-п</w:t>
            </w:r>
          </w:p>
        </w:tc>
      </w:tr>
    </w:tbl>
    <w:p w:rsidR="002D730F" w:rsidRPr="00D61A8E" w:rsidRDefault="002D730F" w:rsidP="002D730F">
      <w:pPr>
        <w:widowControl w:val="0"/>
        <w:suppressAutoHyphens/>
        <w:autoSpaceDE w:val="0"/>
        <w:jc w:val="right"/>
        <w:outlineLvl w:val="1"/>
        <w:rPr>
          <w:sz w:val="20"/>
          <w:szCs w:val="20"/>
          <w:lang w:eastAsia="zh-CN"/>
        </w:rPr>
      </w:pPr>
      <w:r>
        <w:rPr>
          <w:sz w:val="28"/>
          <w:szCs w:val="28"/>
          <w:lang w:eastAsia="ar-SA"/>
        </w:rPr>
        <w:t xml:space="preserve"> </w:t>
      </w:r>
    </w:p>
    <w:p w:rsidR="002D730F" w:rsidRPr="00D61A8E" w:rsidRDefault="002D730F" w:rsidP="002D730F">
      <w:pPr>
        <w:widowControl w:val="0"/>
        <w:suppressAutoHyphens/>
        <w:autoSpaceDE w:val="0"/>
        <w:jc w:val="center"/>
        <w:outlineLvl w:val="1"/>
        <w:rPr>
          <w:b/>
          <w:sz w:val="28"/>
          <w:szCs w:val="28"/>
          <w:lang w:eastAsia="zh-CN"/>
        </w:rPr>
      </w:pPr>
    </w:p>
    <w:p w:rsidR="002D730F" w:rsidRPr="00D61A8E" w:rsidRDefault="002D730F" w:rsidP="002D730F">
      <w:pPr>
        <w:widowControl w:val="0"/>
        <w:suppressAutoHyphens/>
        <w:autoSpaceDE w:val="0"/>
        <w:jc w:val="both"/>
        <w:outlineLvl w:val="1"/>
        <w:rPr>
          <w:sz w:val="28"/>
          <w:szCs w:val="28"/>
          <w:lang w:eastAsia="zh-CN"/>
        </w:rPr>
      </w:pPr>
      <w:r>
        <w:rPr>
          <w:sz w:val="28"/>
          <w:szCs w:val="28"/>
          <w:lang w:eastAsia="zh-CN"/>
        </w:rPr>
        <w:t xml:space="preserve">                                                               </w:t>
      </w:r>
      <w:r w:rsidRPr="00D61A8E">
        <w:rPr>
          <w:sz w:val="28"/>
          <w:szCs w:val="28"/>
          <w:lang w:eastAsia="zh-CN"/>
        </w:rPr>
        <w:t>Программа</w:t>
      </w:r>
    </w:p>
    <w:p w:rsidR="002D730F" w:rsidRPr="00D61A8E" w:rsidRDefault="002D730F" w:rsidP="002D730F">
      <w:pPr>
        <w:widowControl w:val="0"/>
        <w:suppressAutoHyphens/>
        <w:autoSpaceDE w:val="0"/>
        <w:jc w:val="both"/>
        <w:outlineLvl w:val="1"/>
        <w:rPr>
          <w:sz w:val="28"/>
          <w:szCs w:val="28"/>
          <w:lang w:eastAsia="zh-CN"/>
        </w:rPr>
      </w:pPr>
      <w:r w:rsidRPr="00D61A8E">
        <w:rPr>
          <w:sz w:val="28"/>
          <w:szCs w:val="28"/>
          <w:lang w:eastAsia="zh-CN"/>
        </w:rPr>
        <w:t>профилактики рисков причинения вреда (ущерба)</w:t>
      </w:r>
      <w:r>
        <w:rPr>
          <w:sz w:val="28"/>
          <w:szCs w:val="28"/>
          <w:lang w:eastAsia="zh-CN"/>
        </w:rPr>
        <w:t xml:space="preserve"> </w:t>
      </w:r>
      <w:r w:rsidRPr="00D61A8E">
        <w:rPr>
          <w:sz w:val="28"/>
          <w:szCs w:val="28"/>
          <w:lang w:eastAsia="zh-CN"/>
        </w:rPr>
        <w:t xml:space="preserve">охраняемым законом ценностям при осуществлении муниципального жилищного контроля на территории </w:t>
      </w:r>
      <w:proofErr w:type="spellStart"/>
      <w:r>
        <w:rPr>
          <w:sz w:val="28"/>
          <w:szCs w:val="28"/>
        </w:rPr>
        <w:t>Марксовского</w:t>
      </w:r>
      <w:proofErr w:type="spellEnd"/>
      <w:r w:rsidRPr="00D61A8E">
        <w:rPr>
          <w:sz w:val="28"/>
          <w:szCs w:val="28"/>
        </w:rPr>
        <w:t xml:space="preserve"> сельсовета Александровского района Оренбургской области</w:t>
      </w:r>
    </w:p>
    <w:p w:rsidR="002D730F" w:rsidRPr="00D61A8E" w:rsidRDefault="002D730F" w:rsidP="002D730F">
      <w:pPr>
        <w:widowControl w:val="0"/>
        <w:suppressAutoHyphens/>
        <w:autoSpaceDE w:val="0"/>
        <w:ind w:right="-2"/>
        <w:jc w:val="both"/>
        <w:outlineLvl w:val="1"/>
        <w:rPr>
          <w:sz w:val="28"/>
          <w:szCs w:val="28"/>
          <w:lang w:eastAsia="zh-CN"/>
        </w:rPr>
      </w:pPr>
      <w:r w:rsidRPr="00D61A8E">
        <w:rPr>
          <w:sz w:val="28"/>
          <w:szCs w:val="28"/>
          <w:lang w:eastAsia="zh-CN"/>
        </w:rPr>
        <w:t>на 2022 год</w:t>
      </w:r>
    </w:p>
    <w:p w:rsidR="002D730F" w:rsidRPr="00D61A8E" w:rsidRDefault="002D730F" w:rsidP="002D730F">
      <w:pPr>
        <w:widowControl w:val="0"/>
        <w:suppressAutoHyphens/>
        <w:autoSpaceDE w:val="0"/>
        <w:jc w:val="center"/>
        <w:outlineLvl w:val="1"/>
        <w:rPr>
          <w:sz w:val="28"/>
          <w:szCs w:val="28"/>
          <w:lang w:eastAsia="zh-CN"/>
        </w:rPr>
      </w:pPr>
    </w:p>
    <w:p w:rsidR="002D730F" w:rsidRPr="0089595D" w:rsidRDefault="002D730F" w:rsidP="002D730F">
      <w:pPr>
        <w:widowControl w:val="0"/>
        <w:numPr>
          <w:ilvl w:val="0"/>
          <w:numId w:val="45"/>
        </w:numPr>
        <w:suppressAutoHyphens/>
        <w:autoSpaceDE w:val="0"/>
        <w:ind w:left="0" w:firstLine="360"/>
        <w:jc w:val="center"/>
        <w:outlineLvl w:val="1"/>
        <w:rPr>
          <w:sz w:val="20"/>
          <w:szCs w:val="20"/>
          <w:lang w:eastAsia="zh-CN"/>
        </w:rPr>
      </w:pPr>
      <w:r w:rsidRPr="00D61A8E">
        <w:rPr>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 xml:space="preserve">Предметом муниципального жилищного контроля </w:t>
      </w:r>
      <w:r w:rsidRPr="00D61A8E">
        <w:rPr>
          <w:rFonts w:eastAsia="Calibri"/>
          <w:sz w:val="28"/>
          <w:szCs w:val="28"/>
          <w:lang w:eastAsia="zh-CN"/>
        </w:rPr>
        <w:t xml:space="preserve">на территории муниципального образования </w:t>
      </w:r>
      <w:proofErr w:type="spellStart"/>
      <w:r>
        <w:rPr>
          <w:rFonts w:eastAsia="Calibri"/>
          <w:sz w:val="28"/>
          <w:szCs w:val="28"/>
          <w:lang w:eastAsia="zh-CN"/>
        </w:rPr>
        <w:t>Марксовский</w:t>
      </w:r>
      <w:proofErr w:type="spellEnd"/>
      <w:r>
        <w:rPr>
          <w:rFonts w:eastAsia="Calibri"/>
          <w:sz w:val="28"/>
          <w:szCs w:val="28"/>
          <w:lang w:eastAsia="zh-CN"/>
        </w:rPr>
        <w:t xml:space="preserve"> </w:t>
      </w:r>
      <w:r w:rsidRPr="00D61A8E">
        <w:rPr>
          <w:rFonts w:eastAsia="Calibri"/>
          <w:sz w:val="28"/>
          <w:szCs w:val="28"/>
          <w:lang w:eastAsia="zh-CN"/>
        </w:rPr>
        <w:t xml:space="preserve"> сельсовет Александровского района Оренбургской области (далее – Администрация)</w:t>
      </w:r>
      <w:r w:rsidRPr="00D61A8E">
        <w:rPr>
          <w:rFonts w:eastAsia="Calibri"/>
          <w:sz w:val="28"/>
          <w:szCs w:val="28"/>
          <w:shd w:val="clear" w:color="auto" w:fill="FFFFFF"/>
          <w:lang w:eastAsia="zh-CN"/>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D730F" w:rsidRPr="00D61A8E" w:rsidRDefault="002D730F" w:rsidP="002D730F">
      <w:pPr>
        <w:suppressAutoHyphens/>
        <w:ind w:firstLine="709"/>
        <w:jc w:val="both"/>
        <w:rPr>
          <w:rFonts w:ascii="Calibri" w:eastAsia="Calibri" w:hAnsi="Calibri" w:cs="Calibri"/>
          <w:sz w:val="22"/>
          <w:szCs w:val="22"/>
          <w:lang w:eastAsia="zh-CN"/>
        </w:rPr>
      </w:pPr>
      <w:proofErr w:type="gramStart"/>
      <w:r w:rsidRPr="00D61A8E">
        <w:rPr>
          <w:rFonts w:eastAsia="Calibri"/>
          <w:sz w:val="28"/>
          <w:szCs w:val="28"/>
          <w:shd w:val="clear" w:color="auto" w:fill="FFFFFF"/>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2) требований к формированию фондов капитального ремонта;</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4) требований к предоставлению коммунальных услуг и пользователям помещений в многоквартирных домах и жилых домов;</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6) правил содержания общего имущества в многоквартирном доме и правил изменения размера платы за содержание жилого помещения;</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 xml:space="preserve">9) требований к порядку размещения </w:t>
      </w:r>
      <w:proofErr w:type="spellStart"/>
      <w:r w:rsidRPr="00D61A8E">
        <w:rPr>
          <w:rFonts w:eastAsia="Calibri"/>
          <w:sz w:val="28"/>
          <w:szCs w:val="28"/>
          <w:shd w:val="clear" w:color="auto" w:fill="FFFFFF"/>
          <w:lang w:eastAsia="zh-CN"/>
        </w:rPr>
        <w:t>ресурсоснабжающими</w:t>
      </w:r>
      <w:proofErr w:type="spellEnd"/>
      <w:r w:rsidRPr="00D61A8E">
        <w:rPr>
          <w:rFonts w:eastAsia="Calibri"/>
          <w:sz w:val="28"/>
          <w:szCs w:val="28"/>
          <w:shd w:val="clear" w:color="auto" w:fill="FFFFFF"/>
          <w:lang w:eastAsia="zh-CN"/>
        </w:rPr>
        <w:t xml:space="preserve"> организациями, лицами, осуществляющими деятельность по управлению многоквартирными домами, информации в системе;</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10) требований к обеспечению доступности для инвалидов помещений в многоквартирных домах;</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11) требований к предоставлению жилых помещений в наемных домах социального использования.</w:t>
      </w:r>
    </w:p>
    <w:p w:rsidR="002D730F" w:rsidRPr="00D61A8E" w:rsidRDefault="002D730F" w:rsidP="002D730F">
      <w:pPr>
        <w:suppressAutoHyphens/>
        <w:ind w:firstLine="709"/>
        <w:jc w:val="both"/>
        <w:rPr>
          <w:rFonts w:ascii="Calibri" w:eastAsia="Calibri" w:hAnsi="Calibri" w:cs="Calibri"/>
          <w:sz w:val="22"/>
          <w:szCs w:val="22"/>
          <w:lang w:eastAsia="zh-CN"/>
        </w:rPr>
      </w:pPr>
      <w:r w:rsidRPr="00D61A8E">
        <w:rPr>
          <w:rFonts w:eastAsia="Calibri"/>
          <w:sz w:val="28"/>
          <w:szCs w:val="28"/>
          <w:shd w:val="clear" w:color="auto" w:fill="FFFFFF"/>
          <w:lang w:eastAsia="zh-CN"/>
        </w:rPr>
        <w:t>12) исполнение решений, принятых контр</w:t>
      </w:r>
    </w:p>
    <w:p w:rsidR="002D730F" w:rsidRPr="00D61A8E" w:rsidRDefault="002D730F" w:rsidP="002D730F">
      <w:pPr>
        <w:suppressAutoHyphens/>
        <w:autoSpaceDE w:val="0"/>
        <w:ind w:firstLine="709"/>
        <w:jc w:val="both"/>
        <w:rPr>
          <w:rFonts w:eastAsia="Calibri"/>
          <w:bCs/>
          <w:sz w:val="28"/>
          <w:szCs w:val="28"/>
          <w:lang w:eastAsia="zh-CN"/>
        </w:rPr>
      </w:pPr>
      <w:r w:rsidRPr="00D61A8E">
        <w:rPr>
          <w:bCs/>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rsidR="002D730F" w:rsidRPr="00D61A8E" w:rsidRDefault="002D730F" w:rsidP="002D730F">
      <w:pPr>
        <w:widowControl w:val="0"/>
        <w:suppressAutoHyphens/>
        <w:ind w:firstLine="709"/>
        <w:jc w:val="both"/>
        <w:rPr>
          <w:sz w:val="28"/>
          <w:szCs w:val="28"/>
          <w:lang w:eastAsia="ar-SA"/>
        </w:rPr>
      </w:pPr>
    </w:p>
    <w:p w:rsidR="002D730F" w:rsidRPr="0089595D" w:rsidRDefault="002D730F" w:rsidP="002D730F">
      <w:pPr>
        <w:widowControl w:val="0"/>
        <w:numPr>
          <w:ilvl w:val="0"/>
          <w:numId w:val="45"/>
        </w:numPr>
        <w:suppressAutoHyphens/>
        <w:jc w:val="center"/>
        <w:rPr>
          <w:sz w:val="20"/>
          <w:szCs w:val="20"/>
          <w:lang w:eastAsia="zh-CN"/>
        </w:rPr>
      </w:pPr>
      <w:r w:rsidRPr="00D61A8E">
        <w:rPr>
          <w:b/>
          <w:sz w:val="28"/>
          <w:szCs w:val="28"/>
          <w:lang w:eastAsia="zh-CN"/>
        </w:rPr>
        <w:t>Цели и задачи реализации программы профилактики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2.1. Целями профилактической работы являются:</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 xml:space="preserve">1) стимулирование добросовестного соблюдения обязательных требований всеми контролируемыми лицами; </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 xml:space="preserve">4) предупреждение </w:t>
      </w:r>
      <w:proofErr w:type="gramStart"/>
      <w:r w:rsidRPr="00D61A8E">
        <w:rPr>
          <w:sz w:val="28"/>
          <w:szCs w:val="28"/>
          <w:lang w:eastAsia="zh-CN"/>
        </w:rPr>
        <w:t>нарушений</w:t>
      </w:r>
      <w:proofErr w:type="gramEnd"/>
      <w:r w:rsidRPr="00D61A8E">
        <w:rPr>
          <w:sz w:val="28"/>
          <w:szCs w:val="28"/>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5) снижение административной нагрузки на контролируемых лиц;</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6) снижение размера ущерба, причиняемого охраняемым законом ценностям.</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2.2. Задачами профилактической работы являются:</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1) укрепление системы профилактики нарушений обязательных требований;</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D730F" w:rsidRPr="00D61A8E" w:rsidRDefault="002D730F" w:rsidP="002D730F">
      <w:pPr>
        <w:widowControl w:val="0"/>
        <w:suppressAutoHyphens/>
        <w:ind w:firstLine="709"/>
        <w:jc w:val="both"/>
        <w:rPr>
          <w:sz w:val="28"/>
          <w:szCs w:val="28"/>
          <w:lang w:eastAsia="zh-CN"/>
        </w:rPr>
      </w:pPr>
    </w:p>
    <w:p w:rsidR="002D730F" w:rsidRPr="0089595D" w:rsidRDefault="002D730F" w:rsidP="002D730F">
      <w:pPr>
        <w:widowControl w:val="0"/>
        <w:numPr>
          <w:ilvl w:val="0"/>
          <w:numId w:val="45"/>
        </w:numPr>
        <w:suppressAutoHyphens/>
        <w:jc w:val="center"/>
        <w:rPr>
          <w:sz w:val="20"/>
          <w:szCs w:val="20"/>
          <w:lang w:eastAsia="zh-CN"/>
        </w:rPr>
      </w:pPr>
      <w:r w:rsidRPr="00D61A8E">
        <w:rPr>
          <w:b/>
          <w:sz w:val="28"/>
          <w:szCs w:val="28"/>
          <w:lang w:eastAsia="zh-CN"/>
        </w:rPr>
        <w:t>Перечень профилактических мероприятий, сроки (периодичность) их проведения</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Профилактические мероприятия, предусмотренные данной программой обязательны для проведения Администрацией.</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Администрация проводит следующие профилактические мероприятия:</w:t>
      </w:r>
    </w:p>
    <w:p w:rsidR="002D730F" w:rsidRPr="00D61A8E" w:rsidRDefault="002D730F" w:rsidP="002D730F">
      <w:pPr>
        <w:suppressAutoHyphens/>
        <w:autoSpaceDE w:val="0"/>
        <w:ind w:firstLine="709"/>
        <w:jc w:val="both"/>
        <w:rPr>
          <w:rFonts w:eastAsia="Calibri"/>
          <w:bCs/>
          <w:sz w:val="28"/>
          <w:szCs w:val="28"/>
          <w:lang w:eastAsia="zh-CN"/>
        </w:rPr>
      </w:pPr>
      <w:r w:rsidRPr="00D61A8E">
        <w:rPr>
          <w:rFonts w:eastAsia="Calibri"/>
          <w:bCs/>
          <w:sz w:val="28"/>
          <w:szCs w:val="28"/>
          <w:lang w:eastAsia="zh-CN"/>
        </w:rPr>
        <w:t>1) информирование;</w:t>
      </w:r>
    </w:p>
    <w:p w:rsidR="002D730F" w:rsidRPr="00D61A8E" w:rsidRDefault="002D730F" w:rsidP="002D730F">
      <w:pPr>
        <w:suppressAutoHyphens/>
        <w:autoSpaceDE w:val="0"/>
        <w:ind w:firstLine="709"/>
        <w:jc w:val="both"/>
        <w:rPr>
          <w:rFonts w:eastAsia="Calibri"/>
          <w:bCs/>
          <w:sz w:val="28"/>
          <w:szCs w:val="28"/>
          <w:lang w:eastAsia="zh-CN"/>
        </w:rPr>
      </w:pPr>
      <w:r w:rsidRPr="00D61A8E">
        <w:rPr>
          <w:rFonts w:eastAsia="Calibri"/>
          <w:bCs/>
          <w:sz w:val="28"/>
          <w:szCs w:val="28"/>
          <w:lang w:eastAsia="zh-CN"/>
        </w:rPr>
        <w:t>2) объявление предостережения;</w:t>
      </w:r>
    </w:p>
    <w:p w:rsidR="002D730F" w:rsidRPr="00D61A8E" w:rsidRDefault="002D730F" w:rsidP="002D730F">
      <w:pPr>
        <w:suppressAutoHyphens/>
        <w:autoSpaceDE w:val="0"/>
        <w:ind w:firstLine="709"/>
        <w:jc w:val="both"/>
        <w:rPr>
          <w:rFonts w:eastAsia="Calibri"/>
          <w:bCs/>
          <w:sz w:val="28"/>
          <w:szCs w:val="28"/>
          <w:lang w:eastAsia="zh-CN"/>
        </w:rPr>
      </w:pPr>
      <w:r w:rsidRPr="00D61A8E">
        <w:rPr>
          <w:rFonts w:eastAsia="Calibri"/>
          <w:bCs/>
          <w:sz w:val="28"/>
          <w:szCs w:val="28"/>
          <w:lang w:eastAsia="zh-CN"/>
        </w:rPr>
        <w:t xml:space="preserve">3) консультирование; </w:t>
      </w:r>
    </w:p>
    <w:p w:rsidR="002D730F" w:rsidRPr="00D61A8E" w:rsidRDefault="002D730F" w:rsidP="002D730F">
      <w:pPr>
        <w:suppressAutoHyphens/>
        <w:autoSpaceDE w:val="0"/>
        <w:ind w:firstLine="709"/>
        <w:jc w:val="both"/>
        <w:rPr>
          <w:rFonts w:eastAsia="Calibri"/>
          <w:bCs/>
          <w:sz w:val="28"/>
          <w:szCs w:val="28"/>
          <w:lang w:eastAsia="zh-CN"/>
        </w:rPr>
      </w:pPr>
      <w:r w:rsidRPr="00D61A8E">
        <w:rPr>
          <w:rFonts w:eastAsia="Calibri"/>
          <w:bCs/>
          <w:sz w:val="28"/>
          <w:szCs w:val="28"/>
          <w:lang w:eastAsia="zh-CN"/>
        </w:rPr>
        <w:t>4) обобщение правоприменительной практики;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lastRenderedPageBreak/>
        <w:t>Администрация может проводить профилактические мероприятия, не предусмотренные программой профилактики.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2D730F" w:rsidRPr="00D61A8E" w:rsidRDefault="002D730F" w:rsidP="002D730F">
      <w:pPr>
        <w:widowControl w:val="0"/>
        <w:suppressAutoHyphens/>
        <w:ind w:firstLine="709"/>
        <w:jc w:val="both"/>
        <w:rPr>
          <w:sz w:val="20"/>
          <w:szCs w:val="20"/>
          <w:lang w:eastAsia="zh-CN"/>
        </w:rPr>
      </w:pPr>
      <w:proofErr w:type="gramStart"/>
      <w:r w:rsidRPr="00D61A8E">
        <w:rPr>
          <w:sz w:val="28"/>
          <w:szCs w:val="28"/>
          <w:lang w:eastAsia="zh-CN"/>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D61A8E">
        <w:rPr>
          <w:sz w:val="28"/>
          <w:szCs w:val="28"/>
          <w:lang w:eastAsia="zh-CN"/>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Контролируемое лицо вправе после получения предостережения подать в Администрацию возражение в отношении указанного предостережения.</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1) местонахождение, контактные телефоны, адрес официального сайта Администрации в сети «Интернет» и адреса электронной почты;</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2) график работы Администрации, время приема посетителей;</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 xml:space="preserve">3) номера кабинетов, где проводятся прием и информирование посетителей по </w:t>
      </w:r>
      <w:r w:rsidRPr="00D61A8E">
        <w:rPr>
          <w:sz w:val="28"/>
          <w:szCs w:val="28"/>
          <w:lang w:eastAsia="zh-CN"/>
        </w:rPr>
        <w:lastRenderedPageBreak/>
        <w:t>вопросам осуществления муниципального контроля;</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4) перечень нормативных правовых актов, регулирующих осуществление муниципального контроля;</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5) перечень актов, содержащих обязательные требования.</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1) основание отнесения объекта, принадлежащего или используемого контролируемым лицом, к категории риска;</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Обобщение правоприменительной практики.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Администрация осуществляет обобщение правоприменительной практики и проведения муниципального контроля один раз в год.</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sidRPr="00D61A8E">
        <w:rPr>
          <w:sz w:val="28"/>
          <w:szCs w:val="28"/>
          <w:lang w:eastAsia="zh-CN"/>
        </w:rPr>
        <w:t>за</w:t>
      </w:r>
      <w:proofErr w:type="gramEnd"/>
      <w:r w:rsidRPr="00D61A8E">
        <w:rPr>
          <w:sz w:val="28"/>
          <w:szCs w:val="28"/>
          <w:lang w:eastAsia="zh-CN"/>
        </w:rPr>
        <w:t xml:space="preserve"> отчетным.</w:t>
      </w:r>
    </w:p>
    <w:p w:rsidR="002D730F" w:rsidRPr="00D61A8E" w:rsidRDefault="002D730F" w:rsidP="002D730F">
      <w:pPr>
        <w:suppressAutoHyphens/>
        <w:ind w:firstLine="709"/>
        <w:jc w:val="both"/>
        <w:rPr>
          <w:sz w:val="28"/>
          <w:szCs w:val="28"/>
          <w:lang w:eastAsia="zh-CN"/>
        </w:rPr>
      </w:pPr>
      <w:r w:rsidRPr="00D61A8E">
        <w:rPr>
          <w:sz w:val="28"/>
          <w:szCs w:val="28"/>
          <w:lang w:eastAsia="zh-CN"/>
        </w:rPr>
        <w:t>Профилактический визит проводится</w:t>
      </w:r>
      <w:r w:rsidRPr="00D61A8E">
        <w:rPr>
          <w:rFonts w:eastAsia="Calibri"/>
          <w:iCs/>
          <w:sz w:val="28"/>
          <w:szCs w:val="28"/>
          <w:lang w:eastAsia="zh-CN"/>
        </w:rPr>
        <w:t xml:space="preserve"> инспектором </w:t>
      </w:r>
      <w:r w:rsidRPr="00D61A8E">
        <w:rPr>
          <w:sz w:val="28"/>
          <w:szCs w:val="28"/>
          <w:lang w:eastAsia="zh-CN"/>
        </w:rPr>
        <w:t xml:space="preserve">в форме профилактической беседы по месту осуществления деятельности контролируемого лица либо путем </w:t>
      </w:r>
      <w:r w:rsidRPr="00D61A8E">
        <w:rPr>
          <w:sz w:val="28"/>
          <w:szCs w:val="28"/>
          <w:lang w:eastAsia="zh-CN"/>
        </w:rPr>
        <w:lastRenderedPageBreak/>
        <w:t>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2D730F" w:rsidRPr="00D61A8E" w:rsidRDefault="002D730F" w:rsidP="002D730F">
      <w:pPr>
        <w:suppressAutoHyphens/>
        <w:ind w:firstLine="709"/>
        <w:jc w:val="both"/>
        <w:rPr>
          <w:sz w:val="28"/>
          <w:szCs w:val="28"/>
          <w:lang w:eastAsia="zh-CN"/>
        </w:rPr>
      </w:pPr>
    </w:p>
    <w:p w:rsidR="002D730F" w:rsidRPr="0089595D" w:rsidRDefault="002D730F" w:rsidP="002D730F">
      <w:pPr>
        <w:widowControl w:val="0"/>
        <w:numPr>
          <w:ilvl w:val="0"/>
          <w:numId w:val="45"/>
        </w:numPr>
        <w:suppressAutoHyphens/>
        <w:jc w:val="center"/>
        <w:rPr>
          <w:sz w:val="20"/>
          <w:szCs w:val="20"/>
          <w:lang w:eastAsia="zh-CN"/>
        </w:rPr>
      </w:pPr>
      <w:r w:rsidRPr="00D61A8E">
        <w:rPr>
          <w:b/>
          <w:sz w:val="28"/>
          <w:szCs w:val="28"/>
          <w:lang w:eastAsia="zh-CN"/>
        </w:rPr>
        <w:t>Показатели результативности и эффективности программы профилактики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Оценка эффективности Программы осуществляется по итогам соответствующего года ее реализации.</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D730F" w:rsidRPr="00D61A8E" w:rsidRDefault="002D730F" w:rsidP="002D730F">
      <w:pPr>
        <w:widowControl w:val="0"/>
        <w:suppressAutoHyphens/>
        <w:ind w:firstLine="709"/>
        <w:jc w:val="both"/>
        <w:rPr>
          <w:sz w:val="20"/>
          <w:szCs w:val="20"/>
          <w:lang w:eastAsia="zh-CN"/>
        </w:rPr>
      </w:pPr>
      <w:r w:rsidRPr="00D61A8E">
        <w:rPr>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2) снижение количества зафиксированных нарушений обязательных требований;</w:t>
      </w:r>
    </w:p>
    <w:p w:rsidR="002D730F" w:rsidRPr="00D61A8E" w:rsidRDefault="002D730F" w:rsidP="002D730F">
      <w:pPr>
        <w:widowControl w:val="0"/>
        <w:suppressAutoHyphens/>
        <w:ind w:firstLine="709"/>
        <w:jc w:val="both"/>
        <w:rPr>
          <w:sz w:val="28"/>
          <w:szCs w:val="28"/>
          <w:lang w:eastAsia="zh-CN"/>
        </w:rPr>
      </w:pPr>
      <w:r w:rsidRPr="00D61A8E">
        <w:rPr>
          <w:sz w:val="28"/>
          <w:szCs w:val="28"/>
          <w:lang w:eastAsia="zh-CN"/>
        </w:rPr>
        <w:t>3) повышение уровня доверия подконтрольных субъектов к администрации поселения.</w:t>
      </w:r>
    </w:p>
    <w:p w:rsidR="002D730F" w:rsidRPr="00D61A8E" w:rsidRDefault="002D730F" w:rsidP="002D730F">
      <w:pPr>
        <w:tabs>
          <w:tab w:val="left" w:pos="9135"/>
        </w:tabs>
        <w:suppressAutoHyphens/>
        <w:spacing w:line="100" w:lineRule="atLeast"/>
        <w:jc w:val="center"/>
        <w:rPr>
          <w:lang w:eastAsia="zh-CN"/>
        </w:rPr>
      </w:pPr>
    </w:p>
    <w:p w:rsidR="002D730F" w:rsidRPr="00D61A8E" w:rsidRDefault="002D730F" w:rsidP="002D730F">
      <w:pPr>
        <w:tabs>
          <w:tab w:val="left" w:pos="9135"/>
        </w:tabs>
        <w:suppressAutoHyphens/>
        <w:spacing w:line="100" w:lineRule="atLeast"/>
        <w:jc w:val="center"/>
        <w:rPr>
          <w:lang w:eastAsia="zh-CN"/>
        </w:rPr>
      </w:pPr>
    </w:p>
    <w:p w:rsidR="004A4E21" w:rsidRPr="002D730F" w:rsidRDefault="004A4E21" w:rsidP="002D730F">
      <w:bookmarkStart w:id="0" w:name="_GoBack"/>
      <w:bookmarkEnd w:id="0"/>
    </w:p>
    <w:sectPr w:rsidR="004A4E21" w:rsidRPr="002D730F"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A6" w:rsidRDefault="007922A6" w:rsidP="007342A4">
      <w:r>
        <w:separator/>
      </w:r>
    </w:p>
  </w:endnote>
  <w:endnote w:type="continuationSeparator" w:id="0">
    <w:p w:rsidR="007922A6" w:rsidRDefault="007922A6"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A6" w:rsidRDefault="007922A6" w:rsidP="007342A4">
      <w:r>
        <w:separator/>
      </w:r>
    </w:p>
  </w:footnote>
  <w:footnote w:type="continuationSeparator" w:id="0">
    <w:p w:rsidR="007922A6" w:rsidRDefault="007922A6"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5516D"/>
    <w:multiLevelType w:val="multilevel"/>
    <w:tmpl w:val="2F203E76"/>
    <w:lvl w:ilvl="0">
      <w:start w:val="1"/>
      <w:numFmt w:val="decimal"/>
      <w:lvlText w:val="%1."/>
      <w:lvlJc w:val="left"/>
      <w:pPr>
        <w:tabs>
          <w:tab w:val="num" w:pos="0"/>
        </w:tabs>
        <w:ind w:left="720" w:hanging="360"/>
      </w:pPr>
      <w:rPr>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0F"/>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2A6"/>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aksa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73B7-EBFB-47E6-B4E3-D6CBB466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6</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14318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2022-03-18T06:28:00Z</dcterms:modified>
</cp:coreProperties>
</file>