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B9" w:rsidRPr="00E37EBD" w:rsidRDefault="005436B2" w:rsidP="000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8B9"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0468B9" w:rsidRPr="00E37EBD" w:rsidRDefault="000468B9" w:rsidP="000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 Д М И Н И С Т Р А Ц И Я</w:t>
      </w:r>
    </w:p>
    <w:p w:rsidR="000468B9" w:rsidRPr="00E37EBD" w:rsidRDefault="000468B9" w:rsidP="000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МАРКСОВСКОГО  СЕЛЬСОВЕТА</w:t>
      </w:r>
    </w:p>
    <w:p w:rsidR="000468B9" w:rsidRPr="00E37EBD" w:rsidRDefault="000468B9" w:rsidP="000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АЛЕКСАНДРОВСКОГО  РАЙОНА</w:t>
      </w:r>
    </w:p>
    <w:p w:rsidR="000468B9" w:rsidRPr="00E37EBD" w:rsidRDefault="000468B9" w:rsidP="000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ОРЕНБУРГСКОЙ  ОБЛАСТИ</w:t>
      </w:r>
    </w:p>
    <w:p w:rsidR="000468B9" w:rsidRPr="00E37EBD" w:rsidRDefault="000468B9" w:rsidP="00046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8B9" w:rsidRPr="00E37EBD" w:rsidRDefault="000468B9" w:rsidP="000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468B9" w:rsidRPr="00E37EBD" w:rsidRDefault="000468B9" w:rsidP="000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B9" w:rsidRPr="00E37EBD" w:rsidRDefault="000468B9" w:rsidP="000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–п</w:t>
      </w:r>
    </w:p>
    <w:p w:rsidR="000468B9" w:rsidRPr="00E37EBD" w:rsidRDefault="000468B9" w:rsidP="000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0468B9" w:rsidRPr="00E37EBD" w:rsidTr="000468B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8B9" w:rsidRPr="000468B9" w:rsidRDefault="000468B9" w:rsidP="00F6679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Gautami"/>
                <w:sz w:val="28"/>
                <w:szCs w:val="28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8"/>
                <w:szCs w:val="28"/>
                <w:lang w:eastAsia="te-IN" w:bidi="te-IN"/>
              </w:rPr>
              <w:t>Об   утверждении  плана мероприятий  по  обеспечению</w:t>
            </w:r>
            <w:r>
              <w:rPr>
                <w:rFonts w:ascii="Times New Roman" w:eastAsia="Times New Roman" w:hAnsi="Times New Roman" w:cs="Gautami"/>
                <w:sz w:val="28"/>
                <w:szCs w:val="28"/>
                <w:lang w:eastAsia="te-IN" w:bidi="te-IN"/>
              </w:rPr>
              <w:t xml:space="preserve">  </w:t>
            </w:r>
            <w:r w:rsidRPr="000468B9">
              <w:rPr>
                <w:rFonts w:ascii="Times New Roman" w:eastAsia="Times New Roman" w:hAnsi="Times New Roman" w:cs="Gautami"/>
                <w:sz w:val="28"/>
                <w:szCs w:val="28"/>
                <w:lang w:eastAsia="te-IN" w:bidi="te-IN"/>
              </w:rPr>
              <w:t>пожарной  безопасности на территории муниципального</w:t>
            </w:r>
            <w:r>
              <w:rPr>
                <w:rFonts w:ascii="Times New Roman" w:eastAsia="Times New Roman" w:hAnsi="Times New Roman" w:cs="Gautami"/>
                <w:sz w:val="28"/>
                <w:szCs w:val="28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8"/>
                <w:szCs w:val="28"/>
                <w:lang w:eastAsia="te-IN" w:bidi="te-IN"/>
              </w:rPr>
              <w:t xml:space="preserve">образования   </w:t>
            </w:r>
            <w:proofErr w:type="spellStart"/>
            <w:r>
              <w:rPr>
                <w:rFonts w:ascii="Times New Roman" w:eastAsia="Times New Roman" w:hAnsi="Times New Roman" w:cs="Gautami"/>
                <w:sz w:val="28"/>
                <w:szCs w:val="28"/>
                <w:lang w:eastAsia="te-IN" w:bidi="te-IN"/>
              </w:rPr>
              <w:t>Марксовский</w:t>
            </w:r>
            <w:proofErr w:type="spellEnd"/>
            <w:r>
              <w:rPr>
                <w:rFonts w:ascii="Times New Roman" w:eastAsia="Times New Roman" w:hAnsi="Times New Roman" w:cs="Gautami"/>
                <w:sz w:val="28"/>
                <w:szCs w:val="28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8"/>
                <w:szCs w:val="28"/>
                <w:lang w:eastAsia="te-IN" w:bidi="te-IN"/>
              </w:rPr>
              <w:t xml:space="preserve">  сельсовет   в весенне-летний </w:t>
            </w:r>
          </w:p>
          <w:p w:rsidR="000468B9" w:rsidRPr="000468B9" w:rsidRDefault="000468B9" w:rsidP="00F66799">
            <w:pPr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8"/>
                <w:szCs w:val="28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8"/>
                <w:szCs w:val="28"/>
                <w:lang w:eastAsia="te-IN" w:bidi="te-IN"/>
              </w:rPr>
              <w:t>период 2023 года.</w:t>
            </w:r>
          </w:p>
          <w:p w:rsidR="000468B9" w:rsidRPr="000468B9" w:rsidRDefault="000468B9" w:rsidP="0004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8B9" w:rsidRPr="000468B9" w:rsidRDefault="000468B9" w:rsidP="0004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468B9" w:rsidRPr="00E37EBD" w:rsidRDefault="000468B9" w:rsidP="0004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468B9" w:rsidRPr="000468B9" w:rsidRDefault="000468B9" w:rsidP="000468B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</w:pPr>
    </w:p>
    <w:p w:rsidR="000468B9" w:rsidRPr="000468B9" w:rsidRDefault="000468B9" w:rsidP="000468B9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 xml:space="preserve">В  целях реализации полномочий  по обеспечению первичных мер пожарной безопасности предусмотренных Федеральным законом от 22 июля 2008 года №123-ФЗ «Технический  регламент о требованиях пожарной безопасности», от 21 декабря 1994 г. №69-ФЗ «О пожарной </w:t>
      </w:r>
      <w:proofErr w:type="spellStart"/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безопасносности</w:t>
      </w:r>
      <w:proofErr w:type="spellEnd"/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», постановлением администрации Александровского района от 12.04.2023 №277-п  «Об утверждении плана  мероприятий  по обеспечению  пожарной безопасности на территории Александровского  района в весенне-летний  период 2023 года» в целях предупреждения возникновения пожаров  в весенне - летний пожароопасный период 2023 года,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Марксовский</w:t>
      </w:r>
      <w:proofErr w:type="spellEnd"/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сельсовет:</w:t>
      </w:r>
    </w:p>
    <w:p w:rsidR="000468B9" w:rsidRPr="000468B9" w:rsidRDefault="000468B9" w:rsidP="000468B9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 xml:space="preserve">1.Утвердить  план мероприятий по обеспечению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Марксовский</w:t>
      </w:r>
      <w:proofErr w:type="spellEnd"/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</w:t>
      </w: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сельсовет в весенне-летний период 2023 года согласно приложения.</w:t>
      </w:r>
    </w:p>
    <w:p w:rsidR="000468B9" w:rsidRPr="000468B9" w:rsidRDefault="000468B9" w:rsidP="000468B9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>2. Контроль за исполнением настоящего постановления оставляю за собой.</w:t>
      </w:r>
    </w:p>
    <w:p w:rsidR="000468B9" w:rsidRPr="000468B9" w:rsidRDefault="000468B9" w:rsidP="000468B9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>3. Постановление вступает в  силу  со дня его подписания.</w:t>
      </w:r>
    </w:p>
    <w:p w:rsidR="000468B9" w:rsidRPr="000468B9" w:rsidRDefault="000468B9" w:rsidP="000468B9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0468B9" w:rsidRPr="000468B9" w:rsidRDefault="000468B9" w:rsidP="000468B9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0468B9" w:rsidRPr="000468B9" w:rsidRDefault="000468B9" w:rsidP="000468B9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Глава администрации</w:t>
      </w: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proofErr w:type="spellStart"/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С.М.Попов</w:t>
      </w:r>
      <w:proofErr w:type="spellEnd"/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</w:t>
      </w:r>
    </w:p>
    <w:p w:rsidR="000468B9" w:rsidRPr="000468B9" w:rsidRDefault="000468B9" w:rsidP="000468B9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0468B9" w:rsidRPr="000468B9" w:rsidRDefault="000468B9" w:rsidP="000468B9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0468B9" w:rsidRPr="000468B9" w:rsidRDefault="000468B9" w:rsidP="000468B9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Разослано: в дело, администрацию района, отделение  надзорной деятельности по Александровскому району, прокурору района.</w:t>
      </w:r>
    </w:p>
    <w:p w:rsidR="000468B9" w:rsidRPr="000468B9" w:rsidRDefault="000468B9" w:rsidP="000468B9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0468B9" w:rsidRPr="000468B9" w:rsidRDefault="000468B9" w:rsidP="000468B9">
      <w:pPr>
        <w:tabs>
          <w:tab w:val="left" w:pos="5370"/>
          <w:tab w:val="left" w:pos="5925"/>
        </w:tabs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                                                              </w:t>
      </w:r>
    </w:p>
    <w:p w:rsidR="000468B9" w:rsidRDefault="000468B9" w:rsidP="000468B9">
      <w:pPr>
        <w:tabs>
          <w:tab w:val="left" w:pos="5370"/>
          <w:tab w:val="left" w:pos="5925"/>
        </w:tabs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                                                              </w:t>
      </w:r>
    </w:p>
    <w:p w:rsidR="00F66799" w:rsidRPr="000468B9" w:rsidRDefault="00F66799" w:rsidP="000468B9">
      <w:pPr>
        <w:tabs>
          <w:tab w:val="left" w:pos="5370"/>
          <w:tab w:val="left" w:pos="5925"/>
        </w:tabs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0468B9" w:rsidRPr="000468B9" w:rsidRDefault="000468B9" w:rsidP="000468B9">
      <w:pPr>
        <w:tabs>
          <w:tab w:val="left" w:pos="5370"/>
          <w:tab w:val="left" w:pos="5925"/>
        </w:tabs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tbl>
      <w:tblPr>
        <w:tblW w:w="9182" w:type="dxa"/>
        <w:tblInd w:w="1416" w:type="dxa"/>
        <w:tblLook w:val="04A0" w:firstRow="1" w:lastRow="0" w:firstColumn="1" w:lastColumn="0" w:noHBand="0" w:noVBand="1"/>
      </w:tblPr>
      <w:tblGrid>
        <w:gridCol w:w="4928"/>
        <w:gridCol w:w="4254"/>
      </w:tblGrid>
      <w:tr w:rsidR="00D9453F" w:rsidRPr="00E37EBD" w:rsidTr="004E690A">
        <w:tc>
          <w:tcPr>
            <w:tcW w:w="4928" w:type="dxa"/>
          </w:tcPr>
          <w:p w:rsidR="00D9453F" w:rsidRPr="00E37EBD" w:rsidRDefault="00D9453F" w:rsidP="004E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</w:tcPr>
          <w:p w:rsidR="00D9453F" w:rsidRPr="00E37EBD" w:rsidRDefault="00D9453F" w:rsidP="004E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9453F" w:rsidRPr="00E37EBD" w:rsidRDefault="00D9453F" w:rsidP="004E6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D9453F" w:rsidRPr="00E37EBD" w:rsidRDefault="00D9453F" w:rsidP="00D9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0468B9" w:rsidRPr="000468B9" w:rsidRDefault="000468B9" w:rsidP="000468B9">
      <w:pPr>
        <w:tabs>
          <w:tab w:val="left" w:pos="5370"/>
          <w:tab w:val="left" w:pos="5925"/>
        </w:tabs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0468B9" w:rsidRPr="000468B9" w:rsidRDefault="000468B9" w:rsidP="00D9453F">
      <w:pPr>
        <w:tabs>
          <w:tab w:val="left" w:pos="5370"/>
          <w:tab w:val="left" w:pos="5925"/>
        </w:tabs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     </w:t>
      </w:r>
      <w:r w:rsidR="00D9453F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            </w:t>
      </w:r>
    </w:p>
    <w:p w:rsidR="000468B9" w:rsidRPr="000468B9" w:rsidRDefault="000468B9" w:rsidP="000468B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  <w:t>ПЛАН</w:t>
      </w:r>
    </w:p>
    <w:p w:rsidR="000468B9" w:rsidRPr="000468B9" w:rsidRDefault="000468B9" w:rsidP="000468B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мероприятий по обеспечению  пожарной безопасности на территории</w:t>
      </w:r>
    </w:p>
    <w:p w:rsidR="000468B9" w:rsidRPr="000468B9" w:rsidRDefault="000468B9" w:rsidP="000468B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муниципального образования </w:t>
      </w:r>
      <w:proofErr w:type="spellStart"/>
      <w:r w:rsidR="00D9453F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Марксовский</w:t>
      </w:r>
      <w:proofErr w:type="spellEnd"/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сельсовет</w:t>
      </w:r>
    </w:p>
    <w:p w:rsidR="000468B9" w:rsidRPr="000468B9" w:rsidRDefault="000468B9" w:rsidP="000468B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0468B9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на весенне- летний период 2023 года</w:t>
      </w:r>
    </w:p>
    <w:p w:rsidR="000468B9" w:rsidRPr="000468B9" w:rsidRDefault="000468B9" w:rsidP="000468B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2"/>
        <w:gridCol w:w="4693"/>
        <w:gridCol w:w="2995"/>
        <w:gridCol w:w="1984"/>
      </w:tblGrid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№</w:t>
            </w:r>
          </w:p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п/п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Наименование мероприятия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Ответственные</w:t>
            </w:r>
          </w:p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Срок</w:t>
            </w:r>
          </w:p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исполнения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Подготовка нормативно- правовых актов по подготовке к весенне-летн</w:t>
            </w:r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е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му пожароопасному периоду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администрация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до 25.04.2023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2.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Обеспечение наличия и исправного состояния источников  наружного противопожарного водоснабжения, а также  доступности подъезда к ним пожарной техники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администрация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сельсовета, эксплуатирующие организации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постоянно</w:t>
            </w:r>
          </w:p>
        </w:tc>
      </w:tr>
      <w:tr w:rsidR="00D9453F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F" w:rsidRPr="000468B9" w:rsidRDefault="00D9453F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3.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F" w:rsidRPr="00D9453F" w:rsidRDefault="00D9453F" w:rsidP="00D9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F">
              <w:rPr>
                <w:rFonts w:ascii="Times New Roman" w:hAnsi="Times New Roman" w:cs="Times New Roman"/>
                <w:sz w:val="24"/>
                <w:szCs w:val="24"/>
              </w:rPr>
              <w:t>Обеспечение   исправного состояния   пожарных гидрантов и подъезда к пожарным гидрантам. Установка указателей направления движения к пожарным гидрантам и водоемам, являющимся источниками  противопожарного водоснабжения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F" w:rsidRPr="00D9453F" w:rsidRDefault="00D9453F" w:rsidP="004E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3F">
              <w:rPr>
                <w:rFonts w:ascii="Times New Roman" w:hAnsi="Times New Roman" w:cs="Times New Roman"/>
                <w:sz w:val="24"/>
                <w:szCs w:val="24"/>
              </w:rPr>
              <w:t>Попов С.М. – 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F" w:rsidRPr="00D9453F" w:rsidRDefault="00D9453F" w:rsidP="004E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D9453F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4</w:t>
            </w:r>
            <w:r w:rsidR="000468B9"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Проведение проверки исправного состояния наружн</w:t>
            </w:r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о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го  противопожарного водоснабжения  населенных пунктов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12 ПСЧ 9 ПСО ФПС, эксплуатирующие организации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 01.05.2023 по 30.05.2023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D9453F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5</w:t>
            </w:r>
            <w:r w:rsidR="000468B9"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Обеспечение населенных пунктов: доступной телефонной связью;</w:t>
            </w:r>
          </w:p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средствами звукового оповещения  о пожаре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администрация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постоянно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D9453F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6</w:t>
            </w:r>
            <w:r w:rsidR="000468B9"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Проверка готовности системы связи и оповещения при</w:t>
            </w:r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угрозе и возникновении пожаров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администрация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до 25.04.2023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D9453F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7</w:t>
            </w:r>
            <w:r w:rsidR="000468B9"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Обеспечение объектов и территорий  первичными средствами пожаротушения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администрация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сельсовета, руководители организаций ,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постоянно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D9453F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8</w:t>
            </w:r>
            <w:r w:rsidR="000468B9"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Организация проведения месячника пожарной безопасности на территории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сельсовета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ОНД и ПР по </w:t>
            </w:r>
            <w:proofErr w:type="spellStart"/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Шарлыкскому</w:t>
            </w:r>
            <w:proofErr w:type="spellEnd"/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и Александровскому районам, администрация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с 24.04.2023 </w:t>
            </w:r>
          </w:p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по 24.05.2023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D9453F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9</w:t>
            </w:r>
            <w:r w:rsidR="000468B9"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Обеспечение  готовности добровольной пожарной охраны. Создание запаса топлива, обеспечение исправного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lastRenderedPageBreak/>
              <w:t>состояния техники, прис</w:t>
            </w:r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пособленной для  пожаротушения.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lastRenderedPageBreak/>
              <w:t xml:space="preserve">администрация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="00D9453F"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постоянно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D9453F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lastRenderedPageBreak/>
              <w:t>10</w:t>
            </w:r>
            <w:r w:rsidR="000468B9"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Создание минерализованных полос вокруг населенных пунктов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администрация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="00D9453F"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до  начала  пожароопасного сезона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1</w:t>
            </w:r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1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Опашка  территорий земельных участков,  земель с/х назначения , граничащих с лесными массивами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арендаторы 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до 01.06.2023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1</w:t>
            </w:r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2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Организация работы с населением по пропаганде знаний пожарной безопасности в лесах  и населенных пунктах ,проведение разъяснительной работы на сходах, собраниях граждан, путем подворных обходов с вручением  памяток  по пожарной безопасности. Организация  размещения  материалов, направленных на обучение населения мерам пожарной  безопасности в весенне-летний пожароопасный  период и действиям при пожарах на информационных стендах, на сайте муниципального образования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Марксовский</w:t>
            </w:r>
            <w:proofErr w:type="spellEnd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сельсовет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администрация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="00D9453F"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постоянно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1</w:t>
            </w:r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3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Организация  уборки мусора и сухостоя  в населенных пунктах, ликвидация  несанкционированных свалок; выполнение  санитарно- оздоровительных  мероприятий в границах  населенных пунктов (вырубка погибших и поврежденных 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администрация </w:t>
            </w:r>
            <w:proofErr w:type="spellStart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Марксовского</w:t>
            </w:r>
            <w:proofErr w:type="spellEnd"/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сельсовета, организации, учреждения (по согласованию)</w:t>
            </w:r>
          </w:p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постоянно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1</w:t>
            </w:r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4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Запрещение пала травы и сжигания мусора на территориях населенных пунктов, сельскохозяйственных угодий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Глава 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постоянно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1</w:t>
            </w:r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5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Организация  проведения инструктажей по пожарной  безопасности  на рабочих  местах в сельскохозяйственных организациях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Руководители учреждений и организаций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до 01.05.2023</w:t>
            </w:r>
          </w:p>
        </w:tc>
      </w:tr>
      <w:tr w:rsidR="000468B9" w:rsidRPr="000468B9" w:rsidTr="00D945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D945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1</w:t>
            </w:r>
            <w:r w:rsidR="00D9453F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6</w:t>
            </w: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Рекомендовать руководителям учреждений и организаций, независимо от форм собственности, провести работу по контролю наличия первичных средств пожаротушения, их исправного состояния, воздержаться от разжигания костров, сжигания мусора.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Руководители учреждений и организаций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B9" w:rsidRPr="000468B9" w:rsidRDefault="000468B9" w:rsidP="000468B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0468B9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до 01.05.2023</w:t>
            </w:r>
          </w:p>
        </w:tc>
      </w:tr>
    </w:tbl>
    <w:p w:rsidR="00D62873" w:rsidRDefault="00D62873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73" w:rsidRDefault="00D62873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73" w:rsidRDefault="00D62873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0A" w:rsidRDefault="004E690A" w:rsidP="00F4749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E1" w:rsidRPr="00305AE1" w:rsidRDefault="00305AE1" w:rsidP="0030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p w:rsidR="00F4749F" w:rsidRPr="004E5AB7" w:rsidRDefault="00F4749F" w:rsidP="00B47944">
      <w:pPr>
        <w:tabs>
          <w:tab w:val="left" w:pos="2009"/>
        </w:tabs>
        <w:rPr>
          <w:rFonts w:ascii="Times New Roman" w:hAnsi="Times New Roman" w:cs="Times New Roman"/>
          <w:sz w:val="28"/>
          <w:szCs w:val="28"/>
        </w:rPr>
      </w:pPr>
    </w:p>
    <w:sectPr w:rsidR="00F4749F" w:rsidRPr="004E5AB7" w:rsidSect="009601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68" w:rsidRDefault="00D45A68" w:rsidP="00960151">
      <w:pPr>
        <w:spacing w:after="0" w:line="240" w:lineRule="auto"/>
      </w:pPr>
      <w:r>
        <w:separator/>
      </w:r>
    </w:p>
  </w:endnote>
  <w:endnote w:type="continuationSeparator" w:id="0">
    <w:p w:rsidR="00D45A68" w:rsidRDefault="00D45A68" w:rsidP="0096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68" w:rsidRDefault="00D45A68" w:rsidP="00960151">
      <w:pPr>
        <w:spacing w:after="0" w:line="240" w:lineRule="auto"/>
      </w:pPr>
      <w:r>
        <w:separator/>
      </w:r>
    </w:p>
  </w:footnote>
  <w:footnote w:type="continuationSeparator" w:id="0">
    <w:p w:rsidR="00D45A68" w:rsidRDefault="00D45A68" w:rsidP="0096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C3F"/>
    <w:multiLevelType w:val="hybridMultilevel"/>
    <w:tmpl w:val="32740F40"/>
    <w:lvl w:ilvl="0" w:tplc="A1282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0B3C14"/>
    <w:multiLevelType w:val="hybridMultilevel"/>
    <w:tmpl w:val="AEC2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1329B"/>
    <w:multiLevelType w:val="hybridMultilevel"/>
    <w:tmpl w:val="6A604E5C"/>
    <w:lvl w:ilvl="0" w:tplc="768E9EB2">
      <w:start w:val="6"/>
      <w:numFmt w:val="decimal"/>
      <w:lvlText w:val="%1."/>
      <w:lvlJc w:val="left"/>
      <w:pPr>
        <w:ind w:left="92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F21F2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6268E8"/>
    <w:multiLevelType w:val="hybridMultilevel"/>
    <w:tmpl w:val="36CA2F48"/>
    <w:lvl w:ilvl="0" w:tplc="367CB8EE">
      <w:start w:val="1"/>
      <w:numFmt w:val="decimal"/>
      <w:lvlText w:val="%1."/>
      <w:lvlJc w:val="left"/>
      <w:pPr>
        <w:ind w:left="1290" w:hanging="5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55779"/>
    <w:multiLevelType w:val="hybridMultilevel"/>
    <w:tmpl w:val="4AE0D6BA"/>
    <w:lvl w:ilvl="0" w:tplc="5D667D1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DF7694"/>
    <w:multiLevelType w:val="hybridMultilevel"/>
    <w:tmpl w:val="DAC67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36B77"/>
    <w:multiLevelType w:val="multilevel"/>
    <w:tmpl w:val="FAC2A766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0">
    <w:nsid w:val="686C4DAD"/>
    <w:multiLevelType w:val="hybridMultilevel"/>
    <w:tmpl w:val="B0F408FC"/>
    <w:lvl w:ilvl="0" w:tplc="E59AE6A4">
      <w:start w:val="1"/>
      <w:numFmt w:val="decimal"/>
      <w:suff w:val="space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0430D4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4E556D"/>
    <w:multiLevelType w:val="hybridMultilevel"/>
    <w:tmpl w:val="7C2AB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97D9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  <w:num w:numId="17">
    <w:abstractNumId w:val="9"/>
  </w:num>
  <w:num w:numId="18">
    <w:abstractNumId w:val="11"/>
  </w:num>
  <w:num w:numId="19">
    <w:abstractNumId w:val="4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0165E7"/>
    <w:rsid w:val="000468B9"/>
    <w:rsid w:val="00046B04"/>
    <w:rsid w:val="000763BD"/>
    <w:rsid w:val="000E587F"/>
    <w:rsid w:val="001051CA"/>
    <w:rsid w:val="001474C5"/>
    <w:rsid w:val="00167480"/>
    <w:rsid w:val="002459B3"/>
    <w:rsid w:val="002C190F"/>
    <w:rsid w:val="002E156A"/>
    <w:rsid w:val="00305AE1"/>
    <w:rsid w:val="00332D00"/>
    <w:rsid w:val="00346942"/>
    <w:rsid w:val="00384316"/>
    <w:rsid w:val="00387011"/>
    <w:rsid w:val="003E20CB"/>
    <w:rsid w:val="0040458D"/>
    <w:rsid w:val="00431E38"/>
    <w:rsid w:val="00477DD7"/>
    <w:rsid w:val="004E5AB7"/>
    <w:rsid w:val="004E690A"/>
    <w:rsid w:val="005436B2"/>
    <w:rsid w:val="005E20CB"/>
    <w:rsid w:val="006216D2"/>
    <w:rsid w:val="006665A5"/>
    <w:rsid w:val="006B58EE"/>
    <w:rsid w:val="00721860"/>
    <w:rsid w:val="00732021"/>
    <w:rsid w:val="00745ED4"/>
    <w:rsid w:val="00751A3C"/>
    <w:rsid w:val="007D2894"/>
    <w:rsid w:val="007E56C2"/>
    <w:rsid w:val="00807C32"/>
    <w:rsid w:val="00877FA5"/>
    <w:rsid w:val="00897DE1"/>
    <w:rsid w:val="00960151"/>
    <w:rsid w:val="00967558"/>
    <w:rsid w:val="00977A4D"/>
    <w:rsid w:val="009F2D16"/>
    <w:rsid w:val="00A14875"/>
    <w:rsid w:val="00A51C4D"/>
    <w:rsid w:val="00A52433"/>
    <w:rsid w:val="00A64BA6"/>
    <w:rsid w:val="00A750F7"/>
    <w:rsid w:val="00A91029"/>
    <w:rsid w:val="00AA2751"/>
    <w:rsid w:val="00AD253C"/>
    <w:rsid w:val="00AE22AD"/>
    <w:rsid w:val="00AF5D48"/>
    <w:rsid w:val="00B35399"/>
    <w:rsid w:val="00B47944"/>
    <w:rsid w:val="00B75B15"/>
    <w:rsid w:val="00BA215F"/>
    <w:rsid w:val="00BB00BD"/>
    <w:rsid w:val="00BF48C4"/>
    <w:rsid w:val="00C206BC"/>
    <w:rsid w:val="00CE083B"/>
    <w:rsid w:val="00D155C8"/>
    <w:rsid w:val="00D31E25"/>
    <w:rsid w:val="00D45A68"/>
    <w:rsid w:val="00D62873"/>
    <w:rsid w:val="00D759DA"/>
    <w:rsid w:val="00D7797A"/>
    <w:rsid w:val="00D828F7"/>
    <w:rsid w:val="00D9453F"/>
    <w:rsid w:val="00DE0EB3"/>
    <w:rsid w:val="00DF227B"/>
    <w:rsid w:val="00E01C77"/>
    <w:rsid w:val="00E37EBD"/>
    <w:rsid w:val="00E6641D"/>
    <w:rsid w:val="00E70FEB"/>
    <w:rsid w:val="00E803E7"/>
    <w:rsid w:val="00EC5F51"/>
    <w:rsid w:val="00ED3594"/>
    <w:rsid w:val="00EE6366"/>
    <w:rsid w:val="00F4749F"/>
    <w:rsid w:val="00F66799"/>
    <w:rsid w:val="00F83C34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7632-C6D4-4440-9E76-5D63A867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55</cp:revision>
  <cp:lastPrinted>2023-04-21T09:06:00Z</cp:lastPrinted>
  <dcterms:created xsi:type="dcterms:W3CDTF">2023-01-13T06:17:00Z</dcterms:created>
  <dcterms:modified xsi:type="dcterms:W3CDTF">2023-05-11T09:04:00Z</dcterms:modified>
</cp:coreProperties>
</file>