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2B26D" w14:textId="6CB197A5" w:rsidR="00AE1346" w:rsidRPr="00AE1346" w:rsidRDefault="00AE1346" w:rsidP="00AE134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AE1346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ru-RU"/>
          <w14:ligatures w14:val="none"/>
        </w:rPr>
        <w:t>С 1 сентября 2023 года вводится новый вид медосмотра</w:t>
      </w:r>
    </w:p>
    <w:p w14:paraId="4AE9AB51" w14:textId="375A68B1" w:rsidR="00AE1346" w:rsidRPr="00AE1346" w:rsidRDefault="00AE1346" w:rsidP="00DB6FE8">
      <w:pPr>
        <w:shd w:val="clear" w:color="auto" w:fill="FFFFFF"/>
        <w:spacing w:after="120" w:line="240" w:lineRule="auto"/>
        <w:ind w:firstLine="851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E13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AE134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Федеральным законом от 29.12.2022 № 629-ФЗ, вступающим в законную силу с 01.09.2023, вводится новый вид медосмотра - в течение рабочего дня или смены.</w:t>
      </w:r>
    </w:p>
    <w:p w14:paraId="015E0E42" w14:textId="77777777" w:rsidR="00AE1346" w:rsidRPr="00AE1346" w:rsidRDefault="00AE1346" w:rsidP="00DB6FE8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E134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Перед рейсом (сменой) и после, а также в течение рабочего дня (смены) разрешены дистанционные медосмотры с использованием медицинских изделий, которые обеспечивают автоматизированную дистанционную передачу данных о состоянии здоровья водителей и дистанционный контроль. При проведении дистанционных медосмотров водитель должен как минимум 2 раза в год очно проходить химико-токсикологические исследования на наличие в организме наркотиков, психотропны</w:t>
      </w:r>
      <w:bookmarkStart w:id="0" w:name="_GoBack"/>
      <w:bookmarkEnd w:id="0"/>
      <w:r w:rsidRPr="00AE134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х веществ и их метаболитов.</w:t>
      </w:r>
    </w:p>
    <w:p w14:paraId="1055A690" w14:textId="77777777" w:rsidR="00AE1346" w:rsidRPr="00AE1346" w:rsidRDefault="00AE1346" w:rsidP="00DB6FE8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E134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Дистанционные медосмотры запрещены в отношении водителей, занимающихся организованной перевозкой групп детей, опасных грузов, регулярной перевозкой пассажиров в междугороднем сообщении на маршрутах протяженностью от 300 км.</w:t>
      </w:r>
    </w:p>
    <w:p w14:paraId="3C3B55C5" w14:textId="7171D75F" w:rsidR="009C1384" w:rsidRPr="00AE1346" w:rsidRDefault="00AE1346">
      <w:pPr>
        <w:rPr>
          <w:rFonts w:ascii="Times New Roman" w:hAnsi="Times New Roman" w:cs="Times New Roman"/>
        </w:rPr>
      </w:pPr>
      <w:r w:rsidRPr="00AE1346">
        <w:rPr>
          <w:rFonts w:ascii="Times New Roman" w:hAnsi="Times New Roman" w:cs="Times New Roman"/>
        </w:rPr>
        <w:t>Информация подготовлена прокуратурой Александровского района</w:t>
      </w:r>
    </w:p>
    <w:sectPr w:rsidR="009C1384" w:rsidRPr="00AE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B2"/>
    <w:rsid w:val="00386689"/>
    <w:rsid w:val="005544B2"/>
    <w:rsid w:val="006071E1"/>
    <w:rsid w:val="0076667E"/>
    <w:rsid w:val="009C1384"/>
    <w:rsid w:val="00AE1346"/>
    <w:rsid w:val="00DB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5A81"/>
  <w15:chartTrackingRefBased/>
  <w15:docId w15:val="{B158E807-C6D0-4630-9BEF-5B6D9B28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53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3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F46CC-CC52-4940-8DA5-4041C35F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Аристархова Мария Игоревна</cp:lastModifiedBy>
  <cp:revision>3</cp:revision>
  <dcterms:created xsi:type="dcterms:W3CDTF">2023-02-22T03:54:00Z</dcterms:created>
  <dcterms:modified xsi:type="dcterms:W3CDTF">2023-02-22T06:00:00Z</dcterms:modified>
</cp:coreProperties>
</file>