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C6" w:rsidRPr="00722C66" w:rsidRDefault="001D14C6" w:rsidP="001D14C6">
      <w:pPr>
        <w:rPr>
          <w:b/>
          <w:sz w:val="28"/>
          <w:szCs w:val="28"/>
        </w:rPr>
      </w:pPr>
      <w:r w:rsidRPr="00722C66">
        <w:rPr>
          <w:b/>
          <w:sz w:val="28"/>
          <w:szCs w:val="28"/>
        </w:rPr>
        <w:t>РОССИЙСКАЯ  ФЕДЕРАЦИЯ</w:t>
      </w:r>
    </w:p>
    <w:p w:rsidR="001D14C6" w:rsidRPr="00722C66" w:rsidRDefault="001D14C6" w:rsidP="001D14C6">
      <w:pPr>
        <w:rPr>
          <w:b/>
          <w:sz w:val="28"/>
          <w:szCs w:val="28"/>
        </w:rPr>
      </w:pPr>
      <w:r w:rsidRPr="00722C66">
        <w:rPr>
          <w:b/>
          <w:sz w:val="28"/>
          <w:szCs w:val="28"/>
        </w:rPr>
        <w:t xml:space="preserve">     А Д М И Н И С Т Р А Ц И Я</w:t>
      </w:r>
    </w:p>
    <w:p w:rsidR="001D14C6" w:rsidRPr="00722C66" w:rsidRDefault="001D14C6" w:rsidP="001D14C6">
      <w:pPr>
        <w:rPr>
          <w:b/>
          <w:sz w:val="28"/>
          <w:szCs w:val="28"/>
        </w:rPr>
      </w:pPr>
      <w:r w:rsidRPr="00722C66">
        <w:rPr>
          <w:b/>
          <w:sz w:val="28"/>
          <w:szCs w:val="28"/>
        </w:rPr>
        <w:t xml:space="preserve"> МАРКСОВСКОГО СЕЛЬСОВЕТА</w:t>
      </w:r>
    </w:p>
    <w:p w:rsidR="001D14C6" w:rsidRPr="00722C66" w:rsidRDefault="001D14C6" w:rsidP="001D14C6">
      <w:pPr>
        <w:rPr>
          <w:b/>
          <w:sz w:val="28"/>
          <w:szCs w:val="28"/>
        </w:rPr>
      </w:pPr>
      <w:r w:rsidRPr="00722C66">
        <w:rPr>
          <w:b/>
          <w:sz w:val="28"/>
          <w:szCs w:val="28"/>
        </w:rPr>
        <w:t xml:space="preserve"> АЛЕКСАНДРОВСКОГО РАЙОНА</w:t>
      </w:r>
    </w:p>
    <w:p w:rsidR="001D14C6" w:rsidRPr="00722C66" w:rsidRDefault="001D14C6" w:rsidP="001D14C6">
      <w:pPr>
        <w:rPr>
          <w:b/>
          <w:sz w:val="28"/>
          <w:szCs w:val="28"/>
        </w:rPr>
      </w:pPr>
      <w:r w:rsidRPr="00722C66">
        <w:rPr>
          <w:b/>
          <w:sz w:val="28"/>
          <w:szCs w:val="28"/>
        </w:rPr>
        <w:t xml:space="preserve">  ОРЕНБУРГСКОЙ ОБЛАСТИ</w:t>
      </w:r>
    </w:p>
    <w:p w:rsidR="001D14C6" w:rsidRPr="00722C66" w:rsidRDefault="001D14C6" w:rsidP="001D14C6">
      <w:pPr>
        <w:rPr>
          <w:b/>
          <w:sz w:val="28"/>
          <w:szCs w:val="28"/>
        </w:rPr>
      </w:pPr>
    </w:p>
    <w:p w:rsidR="001D14C6" w:rsidRPr="00722C66" w:rsidRDefault="001D14C6" w:rsidP="001D14C6">
      <w:pPr>
        <w:rPr>
          <w:sz w:val="28"/>
          <w:szCs w:val="28"/>
        </w:rPr>
      </w:pPr>
      <w:r w:rsidRPr="00722C66">
        <w:rPr>
          <w:b/>
          <w:sz w:val="28"/>
          <w:szCs w:val="28"/>
        </w:rPr>
        <w:t xml:space="preserve">             </w:t>
      </w:r>
      <w:r w:rsidRPr="00722C66">
        <w:rPr>
          <w:sz w:val="28"/>
          <w:szCs w:val="28"/>
        </w:rPr>
        <w:t>ПОСТАНОВЛЕНИЕ</w:t>
      </w:r>
    </w:p>
    <w:p w:rsidR="001D14C6" w:rsidRPr="00722C66" w:rsidRDefault="001D14C6" w:rsidP="001D14C6">
      <w:pPr>
        <w:rPr>
          <w:sz w:val="28"/>
          <w:szCs w:val="28"/>
        </w:rPr>
      </w:pPr>
    </w:p>
    <w:p w:rsidR="001D14C6" w:rsidRPr="00722C66" w:rsidRDefault="001D14C6" w:rsidP="001D14C6">
      <w:pPr>
        <w:rPr>
          <w:sz w:val="28"/>
          <w:szCs w:val="28"/>
          <w:u w:val="single"/>
        </w:rPr>
      </w:pPr>
      <w:r w:rsidRPr="00722C66">
        <w:rPr>
          <w:sz w:val="28"/>
          <w:szCs w:val="28"/>
        </w:rPr>
        <w:t xml:space="preserve">       от </w:t>
      </w:r>
      <w:r w:rsidRPr="00722C66">
        <w:rPr>
          <w:sz w:val="28"/>
          <w:szCs w:val="28"/>
          <w:u w:val="single"/>
        </w:rPr>
        <w:t xml:space="preserve"> 2</w:t>
      </w:r>
      <w:r>
        <w:rPr>
          <w:sz w:val="28"/>
          <w:szCs w:val="28"/>
          <w:u w:val="single"/>
        </w:rPr>
        <w:t>5</w:t>
      </w:r>
      <w:r w:rsidRPr="00722C66">
        <w:rPr>
          <w:sz w:val="28"/>
          <w:szCs w:val="28"/>
          <w:u w:val="single"/>
        </w:rPr>
        <w:t>.03.2020 г.</w:t>
      </w:r>
      <w:r w:rsidRPr="00722C66">
        <w:rPr>
          <w:sz w:val="28"/>
          <w:szCs w:val="28"/>
        </w:rPr>
        <w:t xml:space="preserve">                       №   </w:t>
      </w:r>
      <w:r>
        <w:rPr>
          <w:sz w:val="28"/>
          <w:szCs w:val="28"/>
          <w:u w:val="single"/>
        </w:rPr>
        <w:t>35</w:t>
      </w:r>
      <w:r w:rsidRPr="00722C66">
        <w:rPr>
          <w:sz w:val="28"/>
          <w:szCs w:val="28"/>
          <w:u w:val="single"/>
        </w:rPr>
        <w:t>-п</w:t>
      </w:r>
    </w:p>
    <w:p w:rsidR="001D14C6" w:rsidRPr="00722C66" w:rsidRDefault="001D14C6" w:rsidP="001D14C6">
      <w:pPr>
        <w:rPr>
          <w:sz w:val="28"/>
          <w:szCs w:val="28"/>
        </w:rPr>
      </w:pPr>
    </w:p>
    <w:tbl>
      <w:tblPr>
        <w:tblW w:w="4928" w:type="dxa"/>
        <w:tblLook w:val="04A0"/>
      </w:tblPr>
      <w:tblGrid>
        <w:gridCol w:w="4928"/>
      </w:tblGrid>
      <w:tr w:rsidR="001D14C6" w:rsidRPr="00722C66" w:rsidTr="000F766C">
        <w:tc>
          <w:tcPr>
            <w:tcW w:w="4928" w:type="dxa"/>
          </w:tcPr>
          <w:p w:rsidR="001D14C6" w:rsidRDefault="001D14C6" w:rsidP="000F766C">
            <w:pPr>
              <w:rPr>
                <w:sz w:val="28"/>
                <w:szCs w:val="28"/>
              </w:rPr>
            </w:pPr>
            <w:r>
              <w:rPr>
                <w:sz w:val="28"/>
                <w:szCs w:val="28"/>
              </w:rPr>
              <w:t xml:space="preserve">О мерах по противодействию распространения  на   территории Марксовского сельсовета новой </w:t>
            </w:r>
          </w:p>
          <w:p w:rsidR="001D14C6" w:rsidRDefault="001D14C6" w:rsidP="000F766C">
            <w:pPr>
              <w:ind w:right="-108"/>
              <w:rPr>
                <w:sz w:val="28"/>
                <w:szCs w:val="28"/>
              </w:rPr>
            </w:pPr>
            <w:r>
              <w:rPr>
                <w:sz w:val="28"/>
                <w:szCs w:val="28"/>
              </w:rPr>
              <w:t>коронавирусной инфекции (2019-</w:t>
            </w:r>
            <w:r>
              <w:rPr>
                <w:sz w:val="28"/>
                <w:szCs w:val="28"/>
                <w:lang w:val="en-US"/>
              </w:rPr>
              <w:t>nCoV</w:t>
            </w:r>
            <w:r w:rsidRPr="00CE1F8B">
              <w:rPr>
                <w:sz w:val="28"/>
                <w:szCs w:val="28"/>
              </w:rPr>
              <w:t>)</w:t>
            </w:r>
          </w:p>
          <w:p w:rsidR="001D14C6" w:rsidRPr="00722C66" w:rsidRDefault="001D14C6" w:rsidP="000F766C">
            <w:pPr>
              <w:spacing w:line="302" w:lineRule="exact"/>
              <w:rPr>
                <w:rFonts w:eastAsia="DejaVu Sans"/>
                <w:color w:val="000000"/>
                <w:sz w:val="28"/>
                <w:szCs w:val="28"/>
                <w:lang w:bidi="ru-RU"/>
              </w:rPr>
            </w:pPr>
          </w:p>
        </w:tc>
      </w:tr>
    </w:tbl>
    <w:p w:rsidR="001D14C6" w:rsidRPr="00875D1E" w:rsidRDefault="001D14C6" w:rsidP="001D14C6">
      <w:pPr>
        <w:jc w:val="both"/>
        <w:rPr>
          <w:b/>
          <w:sz w:val="28"/>
          <w:szCs w:val="28"/>
        </w:rPr>
      </w:pPr>
    </w:p>
    <w:p w:rsidR="001D14C6" w:rsidRDefault="001D14C6" w:rsidP="001D14C6">
      <w:pPr>
        <w:jc w:val="both"/>
        <w:rPr>
          <w:sz w:val="28"/>
          <w:szCs w:val="28"/>
        </w:rPr>
      </w:pPr>
      <w:r>
        <w:rPr>
          <w:sz w:val="28"/>
          <w:szCs w:val="28"/>
        </w:rPr>
        <w:t xml:space="preserve"> </w:t>
      </w:r>
    </w:p>
    <w:p w:rsidR="001D14C6" w:rsidRDefault="001D14C6" w:rsidP="001D14C6">
      <w:pPr>
        <w:pStyle w:val="af1"/>
        <w:spacing w:after="0"/>
        <w:ind w:firstLine="709"/>
        <w:contextualSpacing/>
        <w:jc w:val="both"/>
        <w:rPr>
          <w:sz w:val="28"/>
          <w:szCs w:val="28"/>
        </w:rPr>
      </w:pPr>
      <w:r>
        <w:rPr>
          <w:sz w:val="28"/>
          <w:szCs w:val="28"/>
        </w:rPr>
        <w:tab/>
        <w:t>В соответствии с Указом Губернатора Оренбургской области от 17.03.2020 № 112-ук «О мерах по противодействию распространению в Оренбургской области новой коронавирусной инфекции (2019-nCoV) (в редакции от 23.03.2020 №132-ук), Постановлением Главного государственного санитарного врача по Оренбургской области от 23.03.2020 № 5 «О введении ограничительных мероприятий», Приказом Министерства культуры Оренбургской области от 18.03.2020 № 127 «О деятельности организаций сферы культуры и искусства в условиях угрозы распространения новой коронавирусной инфекции (2019-</w:t>
      </w:r>
      <w:r>
        <w:rPr>
          <w:sz w:val="28"/>
          <w:szCs w:val="28"/>
          <w:lang w:val="en-US"/>
        </w:rPr>
        <w:t>nCoV</w:t>
      </w:r>
      <w:r w:rsidRPr="00357D5C">
        <w:rPr>
          <w:sz w:val="28"/>
          <w:szCs w:val="28"/>
        </w:rPr>
        <w:t>),</w:t>
      </w:r>
      <w:r>
        <w:rPr>
          <w:sz w:val="28"/>
          <w:szCs w:val="28"/>
        </w:rPr>
        <w:t xml:space="preserve">пунктом 7 постановления администрации Александровского района Оренбургской области от </w:t>
      </w:r>
      <w:r>
        <w:rPr>
          <w:sz w:val="28"/>
          <w:szCs w:val="28"/>
          <w:lang w:eastAsia="ru-RU"/>
        </w:rPr>
        <w:t>23</w:t>
      </w:r>
      <w:r>
        <w:rPr>
          <w:sz w:val="28"/>
          <w:szCs w:val="28"/>
        </w:rPr>
        <w:t>.0</w:t>
      </w:r>
      <w:r>
        <w:rPr>
          <w:sz w:val="28"/>
          <w:szCs w:val="28"/>
          <w:lang w:eastAsia="ru-RU"/>
        </w:rPr>
        <w:t>3</w:t>
      </w:r>
      <w:r>
        <w:rPr>
          <w:sz w:val="28"/>
          <w:szCs w:val="28"/>
        </w:rPr>
        <w:t xml:space="preserve">.2020 № </w:t>
      </w:r>
      <w:r>
        <w:rPr>
          <w:sz w:val="28"/>
          <w:szCs w:val="28"/>
          <w:lang w:eastAsia="ru-RU"/>
        </w:rPr>
        <w:t>210</w:t>
      </w:r>
      <w:r>
        <w:rPr>
          <w:sz w:val="28"/>
          <w:szCs w:val="28"/>
        </w:rPr>
        <w:t>-п, принимая во внимание, что распространение новой коронавирусной инфекции (2019-nCoV) является обстоятельством непреодолимой силы, в целях снижения рисков ее завоза и распространения на территории Марксовского сельсовета :</w:t>
      </w:r>
    </w:p>
    <w:p w:rsidR="001D14C6" w:rsidRDefault="001D14C6" w:rsidP="001D14C6">
      <w:pPr>
        <w:pStyle w:val="af1"/>
        <w:spacing w:after="0"/>
        <w:ind w:firstLine="709"/>
        <w:contextualSpacing/>
        <w:jc w:val="both"/>
        <w:rPr>
          <w:sz w:val="28"/>
          <w:szCs w:val="28"/>
        </w:rPr>
      </w:pPr>
    </w:p>
    <w:p w:rsidR="001D14C6" w:rsidRDefault="001D14C6" w:rsidP="001D14C6">
      <w:pPr>
        <w:jc w:val="both"/>
        <w:rPr>
          <w:sz w:val="28"/>
          <w:szCs w:val="28"/>
        </w:rPr>
      </w:pPr>
      <w:r>
        <w:rPr>
          <w:sz w:val="28"/>
          <w:szCs w:val="28"/>
        </w:rPr>
        <w:tab/>
        <w:t>1.</w:t>
      </w:r>
      <w:r w:rsidRPr="005F6298">
        <w:rPr>
          <w:sz w:val="28"/>
          <w:szCs w:val="28"/>
        </w:rPr>
        <w:t xml:space="preserve"> </w:t>
      </w:r>
      <w:r>
        <w:rPr>
          <w:rStyle w:val="FontStyle12"/>
          <w:sz w:val="28"/>
          <w:szCs w:val="28"/>
        </w:rPr>
        <w:t>Руководителям муниципальных учреждений   муниципального образования Марксовский  сельсовет Александровск</w:t>
      </w:r>
      <w:r>
        <w:rPr>
          <w:rStyle w:val="FontStyle12"/>
          <w:color w:val="000000"/>
          <w:sz w:val="28"/>
          <w:szCs w:val="28"/>
        </w:rPr>
        <w:t>ого</w:t>
      </w:r>
      <w:r>
        <w:rPr>
          <w:rStyle w:val="FontStyle12"/>
          <w:sz w:val="28"/>
          <w:szCs w:val="28"/>
        </w:rPr>
        <w:t xml:space="preserve"> района Оренбургской области</w:t>
      </w:r>
      <w:r>
        <w:rPr>
          <w:sz w:val="28"/>
          <w:szCs w:val="28"/>
        </w:rPr>
        <w:t>:</w:t>
      </w:r>
    </w:p>
    <w:p w:rsidR="001D14C6" w:rsidRDefault="001D14C6" w:rsidP="001D14C6">
      <w:pPr>
        <w:jc w:val="both"/>
        <w:rPr>
          <w:sz w:val="28"/>
          <w:szCs w:val="28"/>
        </w:rPr>
      </w:pPr>
      <w:r>
        <w:rPr>
          <w:sz w:val="28"/>
          <w:szCs w:val="28"/>
        </w:rPr>
        <w:tab/>
        <w:t>воздержаться от направления лиц, замещающих муниципальные должности, должности муниципальной службы , и иных работников в служебные командировки за пределы Оренбургской области;</w:t>
      </w:r>
    </w:p>
    <w:p w:rsidR="001D14C6" w:rsidRDefault="001D14C6" w:rsidP="001D14C6">
      <w:pPr>
        <w:jc w:val="both"/>
        <w:rPr>
          <w:sz w:val="28"/>
          <w:szCs w:val="28"/>
        </w:rPr>
      </w:pPr>
      <w:r>
        <w:rPr>
          <w:sz w:val="28"/>
          <w:szCs w:val="28"/>
        </w:rPr>
        <w:tab/>
        <w:t>обеспечить в пределах компетенции информирование населения о мерах по противодействию распространения на территории Марксовского сельсовета коронавирусной инфекции, в том числе о необходимости соблюдения требований и рекомендаций, предусмотренных настоящим постановлением;</w:t>
      </w:r>
    </w:p>
    <w:p w:rsidR="001D14C6" w:rsidRDefault="001D14C6" w:rsidP="001D14C6">
      <w:pPr>
        <w:jc w:val="both"/>
        <w:rPr>
          <w:sz w:val="28"/>
          <w:szCs w:val="28"/>
        </w:rPr>
      </w:pPr>
      <w:r>
        <w:rPr>
          <w:sz w:val="28"/>
          <w:szCs w:val="28"/>
        </w:rPr>
        <w:tab/>
        <w:t>ограничить проведение очных совещаний, собраний граждан;</w:t>
      </w:r>
    </w:p>
    <w:p w:rsidR="001D14C6" w:rsidRDefault="001D14C6" w:rsidP="001D14C6">
      <w:pPr>
        <w:ind w:firstLine="708"/>
        <w:jc w:val="both"/>
        <w:rPr>
          <w:sz w:val="28"/>
          <w:szCs w:val="28"/>
        </w:rPr>
      </w:pPr>
      <w:r>
        <w:rPr>
          <w:sz w:val="28"/>
          <w:szCs w:val="28"/>
        </w:rPr>
        <w:t>обеспечить проведение ежедневной дезинфекции служебных помещений, регулярное проветривание, создание необходимых условий для соблюдения правил личной гигиены;</w:t>
      </w:r>
    </w:p>
    <w:p w:rsidR="001D14C6" w:rsidRDefault="001D14C6" w:rsidP="001D14C6">
      <w:pPr>
        <w:ind w:firstLine="708"/>
        <w:jc w:val="both"/>
        <w:rPr>
          <w:sz w:val="28"/>
          <w:szCs w:val="28"/>
        </w:rPr>
      </w:pPr>
      <w:r>
        <w:rPr>
          <w:sz w:val="28"/>
          <w:szCs w:val="28"/>
        </w:rPr>
        <w:lastRenderedPageBreak/>
        <w:t>оказывать в пределах компетенции содействие гражданам  в выполнении требований и рекомендаций, предусмотренных Указом Губернатора Оренбургской области от 17.03.2020. №112-ук;</w:t>
      </w:r>
    </w:p>
    <w:p w:rsidR="001D14C6" w:rsidRDefault="001D14C6" w:rsidP="001D14C6">
      <w:pPr>
        <w:ind w:firstLine="708"/>
        <w:jc w:val="both"/>
        <w:rPr>
          <w:sz w:val="28"/>
          <w:szCs w:val="28"/>
        </w:rPr>
      </w:pPr>
      <w:r>
        <w:rPr>
          <w:sz w:val="28"/>
          <w:szCs w:val="28"/>
        </w:rPr>
        <w:t>при необходимости принять участие совместно с общественными организациями в оказании помощи в приобретении продуктов питания лицам, находящимся в условиях изоляции;</w:t>
      </w:r>
    </w:p>
    <w:p w:rsidR="001D14C6" w:rsidRDefault="001D14C6" w:rsidP="001D14C6">
      <w:pPr>
        <w:ind w:firstLine="708"/>
        <w:jc w:val="both"/>
        <w:rPr>
          <w:sz w:val="28"/>
          <w:szCs w:val="28"/>
        </w:rPr>
      </w:pPr>
      <w:r>
        <w:rPr>
          <w:sz w:val="28"/>
          <w:szCs w:val="28"/>
        </w:rPr>
        <w:t>приостановить личные приемы граждан, обеспечить подачу обращений граждан  посредством электронной почты или почтового отправления «Почтой России»;</w:t>
      </w:r>
    </w:p>
    <w:p w:rsidR="001D14C6" w:rsidRDefault="001D14C6" w:rsidP="001D14C6">
      <w:pPr>
        <w:ind w:firstLine="708"/>
        <w:jc w:val="both"/>
        <w:rPr>
          <w:sz w:val="28"/>
          <w:szCs w:val="28"/>
        </w:rPr>
      </w:pPr>
      <w:r>
        <w:rPr>
          <w:sz w:val="28"/>
          <w:szCs w:val="28"/>
        </w:rPr>
        <w:t>проводить мероприятия, направленные на выявление  работников с признаками респираторного заболевания, в том числе повышенной температуры, и недопущение нахождения таких работников на рабочем месте;</w:t>
      </w:r>
    </w:p>
    <w:p w:rsidR="001D14C6" w:rsidRDefault="001D14C6" w:rsidP="001D14C6">
      <w:pPr>
        <w:ind w:firstLine="708"/>
        <w:jc w:val="both"/>
        <w:rPr>
          <w:sz w:val="28"/>
          <w:szCs w:val="28"/>
        </w:rPr>
      </w:pPr>
      <w:r>
        <w:rPr>
          <w:sz w:val="28"/>
          <w:szCs w:val="28"/>
        </w:rPr>
        <w:t>организовать контроль за соблюдением режима изоляции сотрудниками, находящимися    под  медицинским наблюдением;</w:t>
      </w:r>
    </w:p>
    <w:p w:rsidR="001D14C6" w:rsidRDefault="001D14C6" w:rsidP="001D14C6">
      <w:pPr>
        <w:pStyle w:val="Style4"/>
        <w:widowControl/>
        <w:spacing w:line="240" w:lineRule="auto"/>
        <w:ind w:firstLine="709"/>
        <w:contextualSpacing/>
        <w:rPr>
          <w:sz w:val="28"/>
          <w:szCs w:val="28"/>
        </w:rPr>
      </w:pPr>
      <w:r>
        <w:rPr>
          <w:rStyle w:val="FontStyle12"/>
          <w:sz w:val="28"/>
          <w:szCs w:val="28"/>
        </w:rPr>
        <w:t>исключить визиты делегаций, лиц из иностранных государств;</w:t>
      </w:r>
    </w:p>
    <w:p w:rsidR="001D14C6" w:rsidRDefault="001D14C6" w:rsidP="001D14C6">
      <w:pPr>
        <w:pStyle w:val="Style4"/>
        <w:widowControl/>
        <w:spacing w:line="240" w:lineRule="auto"/>
        <w:ind w:firstLine="709"/>
        <w:contextualSpacing/>
        <w:rPr>
          <w:sz w:val="28"/>
          <w:szCs w:val="28"/>
        </w:rPr>
      </w:pPr>
      <w:r>
        <w:rPr>
          <w:rStyle w:val="FontStyle12"/>
          <w:sz w:val="28"/>
          <w:szCs w:val="28"/>
        </w:rPr>
        <w:t>ограничить доступ в административные здания учреждений лиц, не состоящих в трудовых (служебных) отношениях с такими учреждениями;</w:t>
      </w:r>
    </w:p>
    <w:p w:rsidR="001D14C6" w:rsidRDefault="001D14C6" w:rsidP="001D14C6">
      <w:pPr>
        <w:pStyle w:val="Style4"/>
        <w:widowControl/>
        <w:spacing w:line="240" w:lineRule="auto"/>
        <w:ind w:firstLine="709"/>
        <w:contextualSpacing/>
        <w:rPr>
          <w:sz w:val="28"/>
          <w:szCs w:val="28"/>
        </w:rPr>
      </w:pPr>
      <w:r>
        <w:rPr>
          <w:rStyle w:val="FontStyle12"/>
          <w:sz w:val="28"/>
          <w:szCs w:val="28"/>
        </w:rPr>
        <w:t>предусмотреть принятие иных мер, направленных на предупреждение распространения инфекции, в соответствии с рекомендациями санитарно- эпидемиологических служб;</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в местах проведения театрально-зрелищных, культурно-просветительских, зрелищно-развлекательных мероприятий усилить режим текущей дезинфекции, организовать воспроизведение звуковой информации для населения по мерам профилактики коронавирусной инфекции;</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отменить проведение запланированных мероприятий с участием представителей иностранных государств и субъектов Российской Федерации, а также отказаться от участия в таких мероприятиях;</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обеспечить обязательное соблюдение масочного режима для работников;</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запретить посещение экспозиций и выставок туристскими группами и проведение групповых экскурсий;</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запретить посещение экспозиций и выставок иностранными гражданами;</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запретить проведение групповых мероприятий, включая мастер-классы, круглые столы, семинары, конференции и т.д.;</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установить режим доступа посетителей в читальные залы исключительно в медицинских масках, принадлежащих посетителям;</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обеспечить при наличии технической возможности предоставление удаленного доступа к информационным ресурсам библиотек;</w:t>
      </w:r>
    </w:p>
    <w:p w:rsidR="001D14C6" w:rsidRPr="005F6298" w:rsidRDefault="001D14C6" w:rsidP="001D14C6">
      <w:pPr>
        <w:pStyle w:val="Style4"/>
        <w:widowControl/>
        <w:spacing w:line="240" w:lineRule="auto"/>
        <w:ind w:firstLine="709"/>
        <w:contextualSpacing/>
        <w:rPr>
          <w:sz w:val="28"/>
          <w:szCs w:val="28"/>
        </w:rPr>
      </w:pPr>
      <w:r w:rsidRPr="005F6298">
        <w:rPr>
          <w:rStyle w:val="FontStyle12"/>
          <w:iCs/>
          <w:color w:val="000000"/>
          <w:sz w:val="28"/>
          <w:szCs w:val="28"/>
        </w:rPr>
        <w:t>ограничить продажу билетов при показе спектаклей, фильмов, организации концертов и иных мероприятий с учётом установленных ограничений числа участников массовых мероприятий;</w:t>
      </w:r>
    </w:p>
    <w:p w:rsidR="001D14C6" w:rsidRDefault="001D14C6" w:rsidP="001D14C6">
      <w:pPr>
        <w:pStyle w:val="Style4"/>
        <w:widowControl/>
        <w:spacing w:line="240" w:lineRule="auto"/>
        <w:ind w:firstLine="709"/>
        <w:contextualSpacing/>
        <w:rPr>
          <w:rStyle w:val="FontStyle12"/>
          <w:iCs/>
          <w:color w:val="000000"/>
          <w:sz w:val="28"/>
          <w:szCs w:val="28"/>
        </w:rPr>
      </w:pPr>
      <w:r w:rsidRPr="005F6298">
        <w:rPr>
          <w:rStyle w:val="FontStyle12"/>
          <w:iCs/>
          <w:color w:val="000000"/>
          <w:sz w:val="28"/>
          <w:szCs w:val="28"/>
        </w:rPr>
        <w:t>исключить выезды творческих коллективов в другие населенные пункты.</w:t>
      </w:r>
    </w:p>
    <w:p w:rsidR="001D14C6" w:rsidRDefault="001D14C6" w:rsidP="001D14C6">
      <w:pPr>
        <w:pStyle w:val="Style4"/>
        <w:widowControl/>
        <w:spacing w:line="240" w:lineRule="auto"/>
        <w:ind w:firstLine="709"/>
        <w:contextualSpacing/>
        <w:rPr>
          <w:rStyle w:val="FontStyle12"/>
          <w:iCs/>
          <w:color w:val="000000"/>
          <w:sz w:val="28"/>
          <w:szCs w:val="28"/>
        </w:rPr>
      </w:pPr>
    </w:p>
    <w:p w:rsidR="001D14C6" w:rsidRDefault="001D14C6" w:rsidP="001D14C6">
      <w:pPr>
        <w:pStyle w:val="Style4"/>
        <w:widowControl/>
        <w:spacing w:line="240" w:lineRule="auto"/>
        <w:ind w:firstLine="709"/>
        <w:contextualSpacing/>
        <w:rPr>
          <w:rStyle w:val="FontStyle12"/>
          <w:iCs/>
          <w:color w:val="000000"/>
          <w:sz w:val="28"/>
          <w:szCs w:val="28"/>
        </w:rPr>
      </w:pPr>
    </w:p>
    <w:p w:rsidR="001D14C6" w:rsidRDefault="001D14C6" w:rsidP="001D14C6">
      <w:pPr>
        <w:pStyle w:val="Style4"/>
        <w:widowControl/>
        <w:spacing w:line="240" w:lineRule="auto"/>
        <w:ind w:firstLine="709"/>
        <w:contextualSpacing/>
        <w:rPr>
          <w:rStyle w:val="FontStyle12"/>
          <w:iCs/>
          <w:color w:val="000000"/>
          <w:sz w:val="28"/>
          <w:szCs w:val="28"/>
        </w:rPr>
      </w:pPr>
    </w:p>
    <w:p w:rsidR="001D14C6" w:rsidRPr="005F6298" w:rsidRDefault="001D14C6" w:rsidP="001D14C6">
      <w:pPr>
        <w:pStyle w:val="Style4"/>
        <w:widowControl/>
        <w:spacing w:line="240" w:lineRule="auto"/>
        <w:ind w:firstLine="709"/>
        <w:contextualSpacing/>
        <w:rPr>
          <w:sz w:val="28"/>
          <w:szCs w:val="28"/>
        </w:rPr>
      </w:pPr>
    </w:p>
    <w:p w:rsidR="001D14C6" w:rsidRDefault="001D14C6" w:rsidP="001D14C6">
      <w:pPr>
        <w:pStyle w:val="Style4"/>
        <w:widowControl/>
        <w:spacing w:line="240" w:lineRule="auto"/>
        <w:ind w:firstLine="709"/>
        <w:contextualSpacing/>
        <w:rPr>
          <w:rStyle w:val="FontStyle12"/>
          <w:color w:val="000000"/>
          <w:sz w:val="28"/>
          <w:szCs w:val="28"/>
        </w:rPr>
      </w:pPr>
      <w:r>
        <w:rPr>
          <w:rStyle w:val="FontStyle12"/>
          <w:color w:val="000000"/>
          <w:sz w:val="28"/>
          <w:szCs w:val="28"/>
        </w:rPr>
        <w:lastRenderedPageBreak/>
        <w:t xml:space="preserve">2. Муниципальным учреждениям   </w:t>
      </w:r>
      <w:r>
        <w:rPr>
          <w:rStyle w:val="FontStyle12"/>
          <w:sz w:val="28"/>
          <w:szCs w:val="28"/>
        </w:rPr>
        <w:t>муниципального образования Марксовский  сельсовет Александровск</w:t>
      </w:r>
      <w:r>
        <w:rPr>
          <w:rStyle w:val="FontStyle12"/>
          <w:color w:val="000000"/>
          <w:sz w:val="28"/>
          <w:szCs w:val="28"/>
        </w:rPr>
        <w:t>ого</w:t>
      </w:r>
      <w:r>
        <w:rPr>
          <w:rStyle w:val="FontStyle12"/>
          <w:sz w:val="28"/>
          <w:szCs w:val="28"/>
        </w:rPr>
        <w:t xml:space="preserve"> района Оренбургской области:</w:t>
      </w:r>
      <w:r>
        <w:rPr>
          <w:rStyle w:val="FontStyle12"/>
          <w:color w:val="000000"/>
          <w:sz w:val="28"/>
          <w:szCs w:val="28"/>
        </w:rPr>
        <w:t xml:space="preserve"> по направлениям деятельности и видам услуг, указанным в Постановлении Главного государственного санитарного врача по Оренбургской области от 23.03.2020 № 5, прекратить занятия, тренировки и допуск посетителей с 25 марта 2020 года.</w:t>
      </w:r>
    </w:p>
    <w:p w:rsidR="001D14C6" w:rsidRDefault="001D14C6" w:rsidP="001D14C6">
      <w:pPr>
        <w:pStyle w:val="Style4"/>
        <w:widowControl/>
        <w:spacing w:line="240" w:lineRule="auto"/>
        <w:ind w:firstLine="709"/>
        <w:contextualSpacing/>
        <w:rPr>
          <w:sz w:val="28"/>
          <w:szCs w:val="28"/>
        </w:rPr>
      </w:pPr>
    </w:p>
    <w:p w:rsidR="001D14C6" w:rsidRDefault="001D14C6" w:rsidP="001D14C6">
      <w:pPr>
        <w:pStyle w:val="af1"/>
        <w:spacing w:after="0"/>
        <w:ind w:firstLine="709"/>
        <w:contextualSpacing/>
        <w:jc w:val="both"/>
        <w:rPr>
          <w:sz w:val="28"/>
          <w:szCs w:val="28"/>
        </w:rPr>
      </w:pPr>
      <w:r>
        <w:rPr>
          <w:sz w:val="28"/>
          <w:szCs w:val="28"/>
          <w:lang w:eastAsia="ru-RU"/>
        </w:rPr>
        <w:t>3</w:t>
      </w:r>
      <w:r>
        <w:rPr>
          <w:sz w:val="28"/>
          <w:szCs w:val="28"/>
        </w:rPr>
        <w:t>. Постановление вступает в силу со дня его подписания и подлежит обнародованию.</w:t>
      </w:r>
    </w:p>
    <w:p w:rsidR="001D14C6" w:rsidRDefault="001D14C6" w:rsidP="001D14C6">
      <w:pPr>
        <w:ind w:firstLine="708"/>
        <w:jc w:val="both"/>
        <w:rPr>
          <w:sz w:val="28"/>
          <w:szCs w:val="28"/>
        </w:rPr>
      </w:pPr>
    </w:p>
    <w:p w:rsidR="001D14C6" w:rsidRDefault="001D14C6" w:rsidP="001D14C6">
      <w:pPr>
        <w:ind w:firstLine="708"/>
        <w:jc w:val="both"/>
        <w:rPr>
          <w:sz w:val="28"/>
          <w:szCs w:val="28"/>
        </w:rPr>
      </w:pPr>
    </w:p>
    <w:p w:rsidR="001D14C6" w:rsidRDefault="001D14C6" w:rsidP="001D14C6">
      <w:pPr>
        <w:ind w:firstLine="708"/>
        <w:jc w:val="both"/>
        <w:rPr>
          <w:sz w:val="28"/>
          <w:szCs w:val="28"/>
        </w:rPr>
      </w:pPr>
    </w:p>
    <w:p w:rsidR="001D14C6" w:rsidRDefault="001D14C6" w:rsidP="001D14C6">
      <w:pPr>
        <w:ind w:firstLine="70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Попов</w:t>
      </w:r>
    </w:p>
    <w:p w:rsidR="001D14C6" w:rsidRDefault="001D14C6" w:rsidP="001D14C6">
      <w:pPr>
        <w:ind w:firstLine="708"/>
        <w:jc w:val="both"/>
        <w:rPr>
          <w:sz w:val="28"/>
          <w:szCs w:val="28"/>
        </w:rPr>
      </w:pPr>
    </w:p>
    <w:p w:rsidR="001D14C6" w:rsidRDefault="001D14C6" w:rsidP="001D14C6">
      <w:pPr>
        <w:ind w:firstLine="708"/>
        <w:jc w:val="both"/>
        <w:rPr>
          <w:sz w:val="28"/>
          <w:szCs w:val="28"/>
        </w:rPr>
      </w:pPr>
    </w:p>
    <w:p w:rsidR="001D14C6" w:rsidRDefault="001D14C6" w:rsidP="001D14C6">
      <w:pPr>
        <w:ind w:firstLine="142"/>
        <w:jc w:val="both"/>
        <w:rPr>
          <w:sz w:val="28"/>
          <w:szCs w:val="28"/>
        </w:rPr>
      </w:pPr>
      <w:r>
        <w:rPr>
          <w:sz w:val="28"/>
          <w:szCs w:val="28"/>
        </w:rPr>
        <w:t>Разослано: в дело, работникам администрации, администрацию Александровского района, прокурору района.</w:t>
      </w:r>
    </w:p>
    <w:p w:rsidR="001D14C6" w:rsidRDefault="001D14C6" w:rsidP="001D14C6">
      <w:pPr>
        <w:jc w:val="both"/>
        <w:rPr>
          <w:sz w:val="28"/>
          <w:szCs w:val="28"/>
        </w:rPr>
      </w:pPr>
    </w:p>
    <w:p w:rsidR="001D14C6" w:rsidRDefault="001D14C6" w:rsidP="001D14C6">
      <w:pPr>
        <w:jc w:val="both"/>
        <w:rPr>
          <w:sz w:val="28"/>
          <w:szCs w:val="28"/>
        </w:rPr>
      </w:pPr>
    </w:p>
    <w:p w:rsidR="001D14C6" w:rsidRDefault="001D14C6" w:rsidP="001D14C6">
      <w:pPr>
        <w:jc w:val="both"/>
        <w:rPr>
          <w:sz w:val="28"/>
          <w:szCs w:val="28"/>
        </w:rPr>
      </w:pPr>
    </w:p>
    <w:p w:rsidR="001D14C6" w:rsidRDefault="001D14C6" w:rsidP="001D14C6"/>
    <w:p w:rsidR="001D14C6" w:rsidRDefault="001D14C6" w:rsidP="001D14C6">
      <w:pPr>
        <w:pStyle w:val="a4"/>
        <w:ind w:left="-426"/>
        <w:jc w:val="both"/>
        <w:rPr>
          <w:b/>
          <w:sz w:val="28"/>
          <w:szCs w:val="28"/>
        </w:rPr>
      </w:pPr>
    </w:p>
    <w:p w:rsidR="001D14C6" w:rsidRDefault="001D14C6" w:rsidP="001D14C6">
      <w:pPr>
        <w:pStyle w:val="a4"/>
        <w:ind w:left="-426"/>
        <w:jc w:val="both"/>
        <w:rPr>
          <w:b/>
          <w:sz w:val="28"/>
          <w:szCs w:val="28"/>
        </w:rPr>
      </w:pPr>
    </w:p>
    <w:p w:rsidR="00B74DBE" w:rsidRPr="001D14C6" w:rsidRDefault="00B74DBE" w:rsidP="001D14C6"/>
    <w:sectPr w:rsidR="00B74DBE" w:rsidRPr="001D14C6"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1E" w:rsidRDefault="00483B1E" w:rsidP="007342A4">
      <w:r>
        <w:separator/>
      </w:r>
    </w:p>
  </w:endnote>
  <w:endnote w:type="continuationSeparator" w:id="1">
    <w:p w:rsidR="00483B1E" w:rsidRDefault="00483B1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1E" w:rsidRDefault="00483B1E" w:rsidP="007342A4">
      <w:r>
        <w:separator/>
      </w:r>
    </w:p>
  </w:footnote>
  <w:footnote w:type="continuationSeparator" w:id="1">
    <w:p w:rsidR="00483B1E" w:rsidRDefault="00483B1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2020-03-27T13:04:00Z</dcterms:modified>
</cp:coreProperties>
</file>